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E2F" w:rsidRDefault="00DB5E2F" w:rsidP="00DB5E2F">
      <w:r>
        <w:t xml:space="preserve">  </w:t>
      </w:r>
    </w:p>
    <w:p w:rsidR="00480BC0" w:rsidRDefault="005060D9" w:rsidP="001D31A5">
      <w:pPr>
        <w:jc w:val="center"/>
        <w:rPr>
          <w:rStyle w:val="af5"/>
          <w:sz w:val="32"/>
        </w:rPr>
      </w:pPr>
      <w:r w:rsidRPr="00E2039C">
        <w:rPr>
          <w:rStyle w:val="af5"/>
          <w:sz w:val="32"/>
        </w:rPr>
        <w:t xml:space="preserve">Методический анализ результатов </w:t>
      </w:r>
      <w:r w:rsidR="00706E31">
        <w:rPr>
          <w:rStyle w:val="af5"/>
          <w:sz w:val="32"/>
        </w:rPr>
        <w:t>ГИА-11</w:t>
      </w:r>
      <w:r w:rsidRPr="00E2039C">
        <w:rPr>
          <w:rStyle w:val="af5"/>
          <w:sz w:val="32"/>
        </w:rPr>
        <w:t xml:space="preserve"> по </w:t>
      </w:r>
      <w:r w:rsidR="001D31A5">
        <w:rPr>
          <w:rStyle w:val="af5"/>
          <w:sz w:val="32"/>
        </w:rPr>
        <w:br/>
      </w:r>
      <w:r w:rsidR="00480BC0" w:rsidRPr="00480BC0">
        <w:rPr>
          <w:rStyle w:val="af5"/>
          <w:sz w:val="32"/>
          <w:u w:val="single"/>
        </w:rPr>
        <w:t>географии</w:t>
      </w:r>
    </w:p>
    <w:p w:rsidR="005060D9" w:rsidRPr="00E2039C" w:rsidRDefault="009A70B0" w:rsidP="00D116BF">
      <w:pPr>
        <w:pStyle w:val="1"/>
        <w:spacing w:before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РАЗДЕЛ</w:t>
      </w:r>
      <w:r w:rsidR="00AA5A9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5060D9" w:rsidRPr="00E2039C">
        <w:rPr>
          <w:rFonts w:ascii="Times New Roman" w:eastAsia="Times New Roman" w:hAnsi="Times New Roman" w:cs="Times New Roman"/>
          <w:color w:val="auto"/>
          <w:sz w:val="24"/>
          <w:szCs w:val="24"/>
        </w:rPr>
        <w:t>1. ХАРАКТЕРИСТИКА УЧАСТНИКОВ ЕГЭ ПО УЧЕБНОМУ ПРЕДМЕТУ</w:t>
      </w:r>
    </w:p>
    <w:p w:rsidR="000933F0" w:rsidRPr="00DB5E2F" w:rsidRDefault="000933F0" w:rsidP="00D116BF">
      <w:pPr>
        <w:ind w:left="568" w:hanging="568"/>
        <w:jc w:val="both"/>
      </w:pPr>
      <w:bookmarkStart w:id="0" w:name="_Toc395183639"/>
      <w:bookmarkStart w:id="1" w:name="_Toc423954897"/>
      <w:bookmarkStart w:id="2" w:name="_Toc424490574"/>
    </w:p>
    <w:p w:rsidR="005060D9" w:rsidRPr="00E2039C" w:rsidRDefault="005060D9" w:rsidP="00D116BF">
      <w:pPr>
        <w:ind w:left="568" w:hanging="568"/>
        <w:jc w:val="both"/>
      </w:pPr>
      <w:r w:rsidRPr="00E2039C">
        <w:t>1.1</w:t>
      </w:r>
      <w:r w:rsidR="001D31A5">
        <w:t>.</w:t>
      </w:r>
      <w:r w:rsidRPr="00E2039C">
        <w:t xml:space="preserve"> Количество участников ЕГЭ по учебному предмету (за последние 3 года)</w:t>
      </w:r>
      <w:bookmarkEnd w:id="0"/>
      <w:bookmarkEnd w:id="1"/>
      <w:bookmarkEnd w:id="2"/>
    </w:p>
    <w:p w:rsidR="000340F5" w:rsidRPr="003F7527" w:rsidRDefault="000340F5" w:rsidP="000340F5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844CB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3F7527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1</w:t>
      </w:r>
      <w:r w:rsidR="00844CBD" w:rsidRPr="003F7527">
        <w:rPr>
          <w:b w:val="0"/>
          <w:i/>
          <w:color w:val="auto"/>
          <w:sz w:val="22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4"/>
        <w:gridCol w:w="1594"/>
        <w:gridCol w:w="1597"/>
        <w:gridCol w:w="1595"/>
        <w:gridCol w:w="1595"/>
        <w:gridCol w:w="1801"/>
      </w:tblGrid>
      <w:tr w:rsidR="001D31A5" w:rsidRPr="00480BC0" w:rsidTr="00F05DB6">
        <w:trPr>
          <w:trHeight w:val="227"/>
        </w:trPr>
        <w:tc>
          <w:tcPr>
            <w:tcW w:w="1629" w:type="pct"/>
            <w:gridSpan w:val="2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480BC0">
              <w:rPr>
                <w:b/>
                <w:noProof/>
              </w:rPr>
              <w:t>2017</w:t>
            </w:r>
          </w:p>
        </w:tc>
        <w:tc>
          <w:tcPr>
            <w:tcW w:w="1633" w:type="pct"/>
            <w:gridSpan w:val="2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480BC0">
              <w:rPr>
                <w:b/>
                <w:noProof/>
              </w:rPr>
              <w:t>2018</w:t>
            </w:r>
          </w:p>
        </w:tc>
        <w:tc>
          <w:tcPr>
            <w:tcW w:w="1737" w:type="pct"/>
            <w:gridSpan w:val="2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480BC0">
              <w:rPr>
                <w:b/>
                <w:noProof/>
              </w:rPr>
              <w:t>2019</w:t>
            </w:r>
          </w:p>
        </w:tc>
      </w:tr>
      <w:tr w:rsidR="001D31A5" w:rsidRPr="00480BC0" w:rsidTr="00F05DB6">
        <w:trPr>
          <w:trHeight w:val="227"/>
        </w:trPr>
        <w:tc>
          <w:tcPr>
            <w:tcW w:w="815" w:type="pct"/>
            <w:vAlign w:val="center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чел.</w:t>
            </w:r>
          </w:p>
        </w:tc>
        <w:tc>
          <w:tcPr>
            <w:tcW w:w="815" w:type="pct"/>
            <w:vAlign w:val="center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% от общего числа участников</w:t>
            </w:r>
          </w:p>
        </w:tc>
        <w:tc>
          <w:tcPr>
            <w:tcW w:w="817" w:type="pct"/>
            <w:vAlign w:val="center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чел.</w:t>
            </w:r>
          </w:p>
        </w:tc>
        <w:tc>
          <w:tcPr>
            <w:tcW w:w="816" w:type="pct"/>
            <w:vAlign w:val="center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% от общего числа участников</w:t>
            </w:r>
          </w:p>
        </w:tc>
        <w:tc>
          <w:tcPr>
            <w:tcW w:w="816" w:type="pct"/>
            <w:vAlign w:val="center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чел.</w:t>
            </w:r>
          </w:p>
        </w:tc>
        <w:tc>
          <w:tcPr>
            <w:tcW w:w="921" w:type="pct"/>
            <w:vAlign w:val="center"/>
          </w:tcPr>
          <w:p w:rsidR="001D31A5" w:rsidRPr="00480BC0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% от общего числа участников</w:t>
            </w:r>
          </w:p>
        </w:tc>
      </w:tr>
      <w:tr w:rsidR="00EA14F8" w:rsidRPr="00480BC0" w:rsidTr="00F05DB6">
        <w:trPr>
          <w:trHeight w:val="227"/>
        </w:trPr>
        <w:tc>
          <w:tcPr>
            <w:tcW w:w="815" w:type="pct"/>
            <w:vAlign w:val="center"/>
          </w:tcPr>
          <w:p w:rsidR="00EA14F8" w:rsidRPr="00480BC0" w:rsidRDefault="009856FB" w:rsidP="00EA14F8">
            <w:pPr>
              <w:jc w:val="center"/>
            </w:pPr>
            <w:r>
              <w:t>186</w:t>
            </w:r>
          </w:p>
        </w:tc>
        <w:tc>
          <w:tcPr>
            <w:tcW w:w="815" w:type="pct"/>
            <w:vAlign w:val="bottom"/>
          </w:tcPr>
          <w:p w:rsidR="00EA14F8" w:rsidRPr="00480BC0" w:rsidRDefault="009856FB" w:rsidP="00EA14F8">
            <w:pPr>
              <w:jc w:val="center"/>
            </w:pPr>
            <w:r>
              <w:t>3%</w:t>
            </w:r>
          </w:p>
        </w:tc>
        <w:tc>
          <w:tcPr>
            <w:tcW w:w="817" w:type="pct"/>
            <w:vAlign w:val="center"/>
          </w:tcPr>
          <w:p w:rsidR="00EA14F8" w:rsidRPr="00480BC0" w:rsidRDefault="009856FB" w:rsidP="00EA14F8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243</w:t>
            </w:r>
          </w:p>
        </w:tc>
        <w:tc>
          <w:tcPr>
            <w:tcW w:w="816" w:type="pct"/>
            <w:vAlign w:val="center"/>
          </w:tcPr>
          <w:p w:rsidR="00EA14F8" w:rsidRPr="00480BC0" w:rsidRDefault="009856FB" w:rsidP="00EA14F8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3,9%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F8" w:rsidRPr="00480BC0" w:rsidRDefault="009D2978" w:rsidP="00EA14F8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182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F8" w:rsidRPr="00480BC0" w:rsidRDefault="00480BC0" w:rsidP="008E6B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3%</w:t>
            </w:r>
          </w:p>
        </w:tc>
      </w:tr>
    </w:tbl>
    <w:p w:rsidR="005060D9" w:rsidRPr="00480BC0" w:rsidRDefault="005060D9" w:rsidP="00D116BF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060D9" w:rsidRPr="00480BC0" w:rsidRDefault="005060D9" w:rsidP="00D116BF">
      <w:pPr>
        <w:ind w:left="568" w:hanging="568"/>
      </w:pPr>
      <w:r w:rsidRPr="00480BC0">
        <w:t>1.2</w:t>
      </w:r>
      <w:r w:rsidR="001D31A5" w:rsidRPr="00480BC0">
        <w:t>. </w:t>
      </w:r>
      <w:r w:rsidRPr="00480BC0">
        <w:t>Процент</w:t>
      </w:r>
      <w:r w:rsidR="001C11E0" w:rsidRPr="00480BC0">
        <w:t>ное соотношение</w:t>
      </w:r>
      <w:r w:rsidRPr="00480BC0">
        <w:t xml:space="preserve"> юношей и девушек</w:t>
      </w:r>
      <w:r w:rsidR="00706E31" w:rsidRPr="00480BC0">
        <w:t>, участвующих в ЕГЭ</w:t>
      </w:r>
    </w:p>
    <w:p w:rsidR="002B4243" w:rsidRPr="00480BC0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480BC0">
        <w:rPr>
          <w:b w:val="0"/>
          <w:i/>
          <w:color w:val="auto"/>
          <w:sz w:val="22"/>
        </w:rPr>
        <w:t xml:space="preserve">Таблица </w:t>
      </w:r>
      <w:r w:rsidR="00844CBD" w:rsidRPr="00480BC0">
        <w:rPr>
          <w:b w:val="0"/>
          <w:i/>
          <w:color w:val="auto"/>
          <w:sz w:val="22"/>
        </w:rPr>
        <w:fldChar w:fldCharType="begin"/>
      </w:r>
      <w:r w:rsidRPr="00480BC0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480BC0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2</w:t>
      </w:r>
      <w:r w:rsidR="00844CBD" w:rsidRPr="00480BC0">
        <w:rPr>
          <w:b w:val="0"/>
          <w:i/>
          <w:color w:val="auto"/>
          <w:sz w:val="22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4"/>
        <w:gridCol w:w="689"/>
        <w:gridCol w:w="2065"/>
        <w:gridCol w:w="690"/>
        <w:gridCol w:w="2065"/>
        <w:gridCol w:w="688"/>
        <w:gridCol w:w="2065"/>
      </w:tblGrid>
      <w:tr w:rsidR="001D31A5" w:rsidRPr="00480BC0" w:rsidTr="00327C96">
        <w:tc>
          <w:tcPr>
            <w:tcW w:w="774" w:type="pct"/>
            <w:vMerge w:val="restart"/>
            <w:vAlign w:val="center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480BC0">
              <w:rPr>
                <w:b/>
                <w:noProof/>
              </w:rPr>
              <w:t>Пол</w:t>
            </w:r>
          </w:p>
        </w:tc>
        <w:tc>
          <w:tcPr>
            <w:tcW w:w="1408" w:type="pct"/>
            <w:gridSpan w:val="2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480BC0">
              <w:rPr>
                <w:b/>
                <w:noProof/>
              </w:rPr>
              <w:t>2017</w:t>
            </w:r>
          </w:p>
        </w:tc>
        <w:tc>
          <w:tcPr>
            <w:tcW w:w="1409" w:type="pct"/>
            <w:gridSpan w:val="2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480BC0">
              <w:rPr>
                <w:b/>
                <w:noProof/>
              </w:rPr>
              <w:t>2018</w:t>
            </w:r>
          </w:p>
        </w:tc>
        <w:tc>
          <w:tcPr>
            <w:tcW w:w="1408" w:type="pct"/>
            <w:gridSpan w:val="2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480BC0">
              <w:rPr>
                <w:b/>
                <w:noProof/>
              </w:rPr>
              <w:t>2019</w:t>
            </w:r>
          </w:p>
        </w:tc>
      </w:tr>
      <w:tr w:rsidR="001D31A5" w:rsidRPr="00480BC0" w:rsidTr="00327C96">
        <w:tc>
          <w:tcPr>
            <w:tcW w:w="774" w:type="pct"/>
            <w:vMerge/>
          </w:tcPr>
          <w:p w:rsidR="001D31A5" w:rsidRPr="00480BC0" w:rsidRDefault="001D31A5" w:rsidP="00327C96">
            <w:pPr>
              <w:tabs>
                <w:tab w:val="left" w:pos="10320"/>
              </w:tabs>
              <w:rPr>
                <w:b/>
                <w:noProof/>
              </w:rPr>
            </w:pPr>
          </w:p>
        </w:tc>
        <w:tc>
          <w:tcPr>
            <w:tcW w:w="352" w:type="pct"/>
            <w:vAlign w:val="center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% от общего числа участников</w:t>
            </w:r>
          </w:p>
        </w:tc>
        <w:tc>
          <w:tcPr>
            <w:tcW w:w="353" w:type="pct"/>
            <w:vAlign w:val="center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% от общего числа участников</w:t>
            </w:r>
          </w:p>
        </w:tc>
        <w:tc>
          <w:tcPr>
            <w:tcW w:w="352" w:type="pct"/>
            <w:vAlign w:val="center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480BC0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480BC0">
              <w:rPr>
                <w:noProof/>
              </w:rPr>
              <w:t>% от общего числа участников</w:t>
            </w:r>
          </w:p>
        </w:tc>
      </w:tr>
      <w:tr w:rsidR="007E5482" w:rsidRPr="00480BC0" w:rsidTr="00402889">
        <w:tc>
          <w:tcPr>
            <w:tcW w:w="774" w:type="pct"/>
            <w:vAlign w:val="center"/>
          </w:tcPr>
          <w:p w:rsidR="007E5482" w:rsidRPr="00480BC0" w:rsidRDefault="007E5482" w:rsidP="007E5482">
            <w:pPr>
              <w:tabs>
                <w:tab w:val="left" w:pos="10320"/>
              </w:tabs>
            </w:pPr>
            <w:r w:rsidRPr="00480BC0">
              <w:t>Женский</w:t>
            </w:r>
          </w:p>
        </w:tc>
        <w:tc>
          <w:tcPr>
            <w:tcW w:w="352" w:type="pct"/>
            <w:vAlign w:val="center"/>
          </w:tcPr>
          <w:p w:rsidR="007E5482" w:rsidRPr="00480BC0" w:rsidRDefault="009856FB" w:rsidP="007E5482">
            <w:pPr>
              <w:jc w:val="center"/>
            </w:pPr>
            <w:r>
              <w:t>96</w:t>
            </w:r>
          </w:p>
        </w:tc>
        <w:tc>
          <w:tcPr>
            <w:tcW w:w="1056" w:type="pct"/>
            <w:vAlign w:val="bottom"/>
          </w:tcPr>
          <w:p w:rsidR="007E5482" w:rsidRPr="00480BC0" w:rsidRDefault="009856FB" w:rsidP="007E5482">
            <w:pPr>
              <w:jc w:val="center"/>
            </w:pPr>
            <w:r>
              <w:t>52%</w:t>
            </w:r>
          </w:p>
        </w:tc>
        <w:tc>
          <w:tcPr>
            <w:tcW w:w="353" w:type="pct"/>
            <w:vAlign w:val="center"/>
          </w:tcPr>
          <w:p w:rsidR="007E5482" w:rsidRPr="00480BC0" w:rsidRDefault="009856FB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125</w:t>
            </w:r>
          </w:p>
        </w:tc>
        <w:tc>
          <w:tcPr>
            <w:tcW w:w="1056" w:type="pct"/>
            <w:vAlign w:val="center"/>
          </w:tcPr>
          <w:p w:rsidR="007E5482" w:rsidRPr="00480BC0" w:rsidRDefault="009856FB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51%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Pr="00480BC0" w:rsidRDefault="009D2978" w:rsidP="007E5482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100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DEA" w:rsidRPr="00480BC0" w:rsidRDefault="00480BC0" w:rsidP="00157D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55%</w:t>
            </w:r>
          </w:p>
        </w:tc>
      </w:tr>
      <w:tr w:rsidR="007E5482" w:rsidRPr="00480BC0" w:rsidTr="00402889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480BC0" w:rsidRDefault="007E5482" w:rsidP="007E5482">
            <w:pPr>
              <w:tabs>
                <w:tab w:val="left" w:pos="10320"/>
              </w:tabs>
            </w:pPr>
            <w:r w:rsidRPr="00480BC0">
              <w:t>Мужской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480BC0" w:rsidRDefault="009856FB" w:rsidP="007E5482">
            <w:pPr>
              <w:jc w:val="center"/>
            </w:pPr>
            <w:r>
              <w:t>90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5482" w:rsidRPr="00480BC0" w:rsidRDefault="009856FB" w:rsidP="007E5482">
            <w:pPr>
              <w:jc w:val="center"/>
            </w:pPr>
            <w:r>
              <w:t>48%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480BC0" w:rsidRDefault="009856FB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118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480BC0" w:rsidRDefault="009856FB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49%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Pr="00480BC0" w:rsidRDefault="009D2978" w:rsidP="007E5482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82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Pr="00480BC0" w:rsidRDefault="009D2978" w:rsidP="00480BC0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45</w:t>
            </w:r>
            <w:r w:rsidR="00480BC0">
              <w:rPr>
                <w:color w:val="000000"/>
              </w:rPr>
              <w:t>%</w:t>
            </w:r>
          </w:p>
        </w:tc>
      </w:tr>
    </w:tbl>
    <w:p w:rsidR="00D116BF" w:rsidRPr="00480BC0" w:rsidRDefault="00D116BF" w:rsidP="00D116BF">
      <w:pPr>
        <w:ind w:left="568" w:hanging="568"/>
      </w:pPr>
    </w:p>
    <w:p w:rsidR="005060D9" w:rsidRPr="00480BC0" w:rsidRDefault="005060D9" w:rsidP="00D116BF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BC0">
        <w:rPr>
          <w:rFonts w:ascii="Times New Roman" w:eastAsia="Times New Roman" w:hAnsi="Times New Roman"/>
          <w:sz w:val="24"/>
          <w:szCs w:val="24"/>
          <w:lang w:eastAsia="ru-RU"/>
        </w:rPr>
        <w:t>1.3</w:t>
      </w:r>
      <w:r w:rsidR="001D31A5" w:rsidRPr="00480B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80BC0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участников ЕГЭ в регионе по категориям</w:t>
      </w:r>
      <w:r w:rsidR="00895DDC" w:rsidRPr="00480B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4243" w:rsidRPr="00480BC0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480BC0">
        <w:rPr>
          <w:b w:val="0"/>
          <w:i/>
          <w:color w:val="auto"/>
          <w:sz w:val="22"/>
        </w:rPr>
        <w:t xml:space="preserve">Таблица </w:t>
      </w:r>
      <w:r w:rsidR="00844CBD" w:rsidRPr="00480BC0">
        <w:rPr>
          <w:b w:val="0"/>
          <w:i/>
          <w:color w:val="auto"/>
          <w:sz w:val="22"/>
        </w:rPr>
        <w:fldChar w:fldCharType="begin"/>
      </w:r>
      <w:r w:rsidRPr="00480BC0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480BC0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3</w:t>
      </w:r>
      <w:r w:rsidR="00844CBD" w:rsidRPr="00480BC0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118"/>
      </w:tblGrid>
      <w:tr w:rsidR="007E5482" w:rsidRPr="00480BC0" w:rsidTr="00F05DB6">
        <w:trPr>
          <w:trHeight w:val="20"/>
        </w:trPr>
        <w:tc>
          <w:tcPr>
            <w:tcW w:w="6947" w:type="dxa"/>
          </w:tcPr>
          <w:p w:rsidR="007E5482" w:rsidRPr="00480BC0" w:rsidRDefault="007E5482" w:rsidP="007E5482">
            <w:pPr>
              <w:contextualSpacing/>
              <w:jc w:val="both"/>
              <w:rPr>
                <w:b/>
              </w:rPr>
            </w:pPr>
            <w:r w:rsidRPr="00480BC0">
              <w:rPr>
                <w:b/>
              </w:rPr>
              <w:t>Всего участников ЕГЭ по предмету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Pr="00480BC0" w:rsidRDefault="009D2978" w:rsidP="007E5482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182</w:t>
            </w:r>
          </w:p>
        </w:tc>
      </w:tr>
      <w:tr w:rsidR="007E5482" w:rsidRPr="00480BC0" w:rsidTr="00F05DB6">
        <w:trPr>
          <w:trHeight w:val="20"/>
        </w:trPr>
        <w:tc>
          <w:tcPr>
            <w:tcW w:w="6947" w:type="dxa"/>
          </w:tcPr>
          <w:p w:rsidR="007E5482" w:rsidRPr="00480BC0" w:rsidRDefault="007E5482" w:rsidP="007E5482">
            <w:pPr>
              <w:contextualSpacing/>
              <w:jc w:val="both"/>
            </w:pPr>
            <w:r w:rsidRPr="00480BC0">
              <w:t>Из них:</w:t>
            </w:r>
          </w:p>
          <w:p w:rsidR="007E5482" w:rsidRPr="00480BC0" w:rsidRDefault="007E5482" w:rsidP="007E5482">
            <w:pPr>
              <w:jc w:val="both"/>
            </w:pPr>
            <w:r w:rsidRPr="00480BC0">
              <w:t>выпускников текущего года, обучающихся по программам СОО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Pr="00480BC0" w:rsidRDefault="009D2978" w:rsidP="007E5482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180</w:t>
            </w:r>
          </w:p>
        </w:tc>
      </w:tr>
      <w:tr w:rsidR="007E5482" w:rsidRPr="00480BC0" w:rsidTr="00F05DB6">
        <w:trPr>
          <w:trHeight w:val="20"/>
        </w:trPr>
        <w:tc>
          <w:tcPr>
            <w:tcW w:w="6947" w:type="dxa"/>
          </w:tcPr>
          <w:p w:rsidR="007E5482" w:rsidRPr="00480BC0" w:rsidRDefault="007E5482" w:rsidP="007E5482">
            <w:pPr>
              <w:jc w:val="both"/>
            </w:pPr>
            <w:r w:rsidRPr="00480BC0">
              <w:t>выпускников текущего года, обучающихся по программам СПО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Pr="00480BC0" w:rsidRDefault="009D2978" w:rsidP="007E5482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1</w:t>
            </w:r>
          </w:p>
        </w:tc>
      </w:tr>
      <w:tr w:rsidR="007E5482" w:rsidRPr="00480BC0" w:rsidTr="00F05DB6">
        <w:trPr>
          <w:trHeight w:val="20"/>
        </w:trPr>
        <w:tc>
          <w:tcPr>
            <w:tcW w:w="6947" w:type="dxa"/>
          </w:tcPr>
          <w:p w:rsidR="007E5482" w:rsidRPr="00480BC0" w:rsidRDefault="007E5482" w:rsidP="007E5482">
            <w:pPr>
              <w:contextualSpacing/>
              <w:jc w:val="both"/>
            </w:pPr>
            <w:r w:rsidRPr="00480BC0">
              <w:t>выпускников прошлых лет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Pr="00480BC0" w:rsidRDefault="009D2978" w:rsidP="007E5482">
            <w:pPr>
              <w:jc w:val="center"/>
              <w:rPr>
                <w:color w:val="000000"/>
              </w:rPr>
            </w:pPr>
            <w:r w:rsidRPr="00480BC0">
              <w:rPr>
                <w:color w:val="000000"/>
              </w:rPr>
              <w:t>1</w:t>
            </w:r>
          </w:p>
        </w:tc>
      </w:tr>
      <w:tr w:rsidR="007E5482" w:rsidRPr="00480BC0" w:rsidTr="00F05DB6">
        <w:trPr>
          <w:trHeight w:val="20"/>
        </w:trPr>
        <w:tc>
          <w:tcPr>
            <w:tcW w:w="6947" w:type="dxa"/>
          </w:tcPr>
          <w:p w:rsidR="007E5482" w:rsidRPr="00480BC0" w:rsidRDefault="007E5482" w:rsidP="007E5482">
            <w:pPr>
              <w:contextualSpacing/>
              <w:jc w:val="both"/>
            </w:pPr>
            <w:r w:rsidRPr="00480BC0">
              <w:t>участников с ограниченными возможностями здоровья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Pr="00480BC0" w:rsidRDefault="00480BC0" w:rsidP="007E54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561FDA" w:rsidRPr="00480BC0" w:rsidRDefault="00561FDA" w:rsidP="00D116BF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060D9" w:rsidRPr="00480BC0" w:rsidRDefault="005060D9" w:rsidP="00D116BF">
      <w:pPr>
        <w:ind w:left="567" w:hanging="567"/>
        <w:jc w:val="both"/>
      </w:pPr>
      <w:r w:rsidRPr="00480BC0">
        <w:t>1.4</w:t>
      </w:r>
      <w:r w:rsidR="001D31A5" w:rsidRPr="00480BC0">
        <w:t>.</w:t>
      </w:r>
      <w:r w:rsidRPr="00480BC0">
        <w:t xml:space="preserve"> Количество участников</w:t>
      </w:r>
      <w:r w:rsidR="00706E31" w:rsidRPr="00480BC0">
        <w:t xml:space="preserve"> ЕГЭ</w:t>
      </w:r>
      <w:r w:rsidRPr="00480BC0">
        <w:t xml:space="preserve"> по типам ОО </w:t>
      </w:r>
    </w:p>
    <w:p w:rsidR="002B4243" w:rsidRPr="00480BC0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480BC0">
        <w:rPr>
          <w:b w:val="0"/>
          <w:i/>
          <w:color w:val="auto"/>
          <w:sz w:val="22"/>
        </w:rPr>
        <w:t xml:space="preserve">Таблица </w:t>
      </w:r>
      <w:r w:rsidR="00844CBD" w:rsidRPr="00480BC0">
        <w:rPr>
          <w:b w:val="0"/>
          <w:i/>
          <w:color w:val="auto"/>
          <w:sz w:val="22"/>
        </w:rPr>
        <w:fldChar w:fldCharType="begin"/>
      </w:r>
      <w:r w:rsidRPr="00480BC0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480BC0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4</w:t>
      </w:r>
      <w:r w:rsidR="00844CBD" w:rsidRPr="00480BC0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4110"/>
      </w:tblGrid>
      <w:tr w:rsidR="005060D9" w:rsidRPr="00480BC0" w:rsidTr="00F05DB6">
        <w:trPr>
          <w:trHeight w:val="227"/>
        </w:trPr>
        <w:tc>
          <w:tcPr>
            <w:tcW w:w="5955" w:type="dxa"/>
          </w:tcPr>
          <w:p w:rsidR="005060D9" w:rsidRPr="00480BC0" w:rsidRDefault="009C061E" w:rsidP="00D116BF">
            <w:pPr>
              <w:contextualSpacing/>
              <w:jc w:val="both"/>
              <w:rPr>
                <w:b/>
              </w:rPr>
            </w:pPr>
            <w:r w:rsidRPr="00480BC0">
              <w:rPr>
                <w:b/>
              </w:rPr>
              <w:t>Всего ВТГ</w:t>
            </w:r>
          </w:p>
        </w:tc>
        <w:tc>
          <w:tcPr>
            <w:tcW w:w="4110" w:type="dxa"/>
          </w:tcPr>
          <w:p w:rsidR="005060D9" w:rsidRPr="00480BC0" w:rsidRDefault="009D2978" w:rsidP="00480BC0">
            <w:pPr>
              <w:contextualSpacing/>
              <w:jc w:val="center"/>
            </w:pPr>
            <w:r w:rsidRPr="00480BC0">
              <w:t>180</w:t>
            </w:r>
          </w:p>
        </w:tc>
      </w:tr>
      <w:tr w:rsidR="005060D9" w:rsidRPr="00480BC0" w:rsidTr="00F05DB6">
        <w:trPr>
          <w:trHeight w:val="227"/>
        </w:trPr>
        <w:tc>
          <w:tcPr>
            <w:tcW w:w="5955" w:type="dxa"/>
          </w:tcPr>
          <w:p w:rsidR="005060D9" w:rsidRPr="00480BC0" w:rsidRDefault="005060D9" w:rsidP="00D116BF">
            <w:pPr>
              <w:contextualSpacing/>
              <w:jc w:val="both"/>
            </w:pPr>
            <w:r w:rsidRPr="00480BC0">
              <w:t>Из них:</w:t>
            </w:r>
          </w:p>
          <w:p w:rsidR="005060D9" w:rsidRPr="00480BC0" w:rsidRDefault="005060D9" w:rsidP="00D116B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BC0">
              <w:rPr>
                <w:rFonts w:ascii="Times New Roman" w:hAnsi="Times New Roman"/>
                <w:sz w:val="24"/>
                <w:szCs w:val="24"/>
              </w:rPr>
              <w:t>выпускники лицеев и гимназий</w:t>
            </w:r>
          </w:p>
        </w:tc>
        <w:tc>
          <w:tcPr>
            <w:tcW w:w="4110" w:type="dxa"/>
          </w:tcPr>
          <w:p w:rsidR="005060D9" w:rsidRPr="00480BC0" w:rsidRDefault="009D2978" w:rsidP="00480BC0">
            <w:pPr>
              <w:contextualSpacing/>
              <w:jc w:val="center"/>
            </w:pPr>
            <w:r w:rsidRPr="00480BC0">
              <w:t>31</w:t>
            </w:r>
          </w:p>
        </w:tc>
      </w:tr>
      <w:tr w:rsidR="005060D9" w:rsidRPr="00480BC0" w:rsidTr="00F05DB6">
        <w:trPr>
          <w:trHeight w:val="227"/>
        </w:trPr>
        <w:tc>
          <w:tcPr>
            <w:tcW w:w="5955" w:type="dxa"/>
          </w:tcPr>
          <w:p w:rsidR="005060D9" w:rsidRPr="00480BC0" w:rsidRDefault="005060D9" w:rsidP="00D116B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BC0">
              <w:rPr>
                <w:rFonts w:ascii="Times New Roman" w:hAnsi="Times New Roman"/>
                <w:sz w:val="24"/>
                <w:szCs w:val="24"/>
              </w:rPr>
              <w:t>выпускники СОШ</w:t>
            </w:r>
          </w:p>
        </w:tc>
        <w:tc>
          <w:tcPr>
            <w:tcW w:w="4110" w:type="dxa"/>
          </w:tcPr>
          <w:p w:rsidR="005060D9" w:rsidRPr="00480BC0" w:rsidRDefault="009D2978" w:rsidP="00480BC0">
            <w:pPr>
              <w:contextualSpacing/>
              <w:jc w:val="center"/>
            </w:pPr>
            <w:r w:rsidRPr="00480BC0">
              <w:t>141</w:t>
            </w:r>
          </w:p>
        </w:tc>
      </w:tr>
      <w:tr w:rsidR="005060D9" w:rsidRPr="00480BC0" w:rsidTr="00F05DB6">
        <w:trPr>
          <w:trHeight w:val="227"/>
        </w:trPr>
        <w:tc>
          <w:tcPr>
            <w:tcW w:w="5955" w:type="dxa"/>
          </w:tcPr>
          <w:p w:rsidR="005060D9" w:rsidRPr="00480BC0" w:rsidRDefault="00480BC0" w:rsidP="007E5482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выпускники </w:t>
            </w:r>
            <w:r w:rsidR="007E5482" w:rsidRPr="00480BC0">
              <w:rPr>
                <w:rFonts w:ascii="Times New Roman" w:hAnsi="Times New Roman"/>
                <w:sz w:val="24"/>
                <w:szCs w:val="24"/>
              </w:rPr>
              <w:t>СОШ с углублённым изучением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060D9" w:rsidRPr="00480BC0" w:rsidRDefault="009D2978" w:rsidP="00480BC0">
            <w:pPr>
              <w:contextualSpacing/>
              <w:jc w:val="center"/>
            </w:pPr>
            <w:r w:rsidRPr="00480BC0">
              <w:t>8</w:t>
            </w:r>
          </w:p>
        </w:tc>
      </w:tr>
    </w:tbl>
    <w:p w:rsidR="009A70B0" w:rsidRDefault="009A70B0" w:rsidP="00D116BF">
      <w:pPr>
        <w:ind w:left="284"/>
      </w:pPr>
    </w:p>
    <w:p w:rsidR="005060D9" w:rsidRPr="00E2039C" w:rsidRDefault="005060D9" w:rsidP="00D116BF">
      <w:pPr>
        <w:ind w:left="567" w:hanging="567"/>
      </w:pPr>
      <w:r w:rsidRPr="00E2039C">
        <w:t>1.5</w:t>
      </w:r>
      <w:r w:rsidR="009A70B0">
        <w:t>.</w:t>
      </w:r>
      <w:r w:rsidRPr="00E2039C">
        <w:t xml:space="preserve">  Количество участников ЕГЭ по предмету по АТЕ региона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844CB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3F7527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5</w:t>
      </w:r>
      <w:r w:rsidR="00844CB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1051"/>
        <w:gridCol w:w="3344"/>
        <w:gridCol w:w="2552"/>
        <w:gridCol w:w="3118"/>
      </w:tblGrid>
      <w:tr w:rsidR="00911CF2" w:rsidRPr="00911CF2" w:rsidTr="008F02F7">
        <w:trPr>
          <w:trHeight w:val="20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bookmarkStart w:id="3" w:name="_Toc424490577"/>
            <w:r w:rsidRPr="00911CF2"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АТЕ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Количество участников ЕГЭ по учебному предмету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% от общего числа участников в регионе</w:t>
            </w:r>
          </w:p>
        </w:tc>
      </w:tr>
      <w:tr w:rsidR="00911CF2" w:rsidRPr="00911CF2" w:rsidTr="0046049F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г. Вышний Волочек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bookmarkStart w:id="4" w:name="RANGE!D2"/>
            <w:r w:rsidRPr="00911CF2">
              <w:rPr>
                <w:rFonts w:eastAsia="Times New Roman"/>
                <w:color w:val="000000"/>
              </w:rPr>
              <w:t>2,8</w:t>
            </w:r>
            <w:bookmarkEnd w:id="4"/>
          </w:p>
        </w:tc>
      </w:tr>
      <w:tr w:rsidR="00911CF2" w:rsidRPr="00911CF2" w:rsidTr="0046049F">
        <w:trPr>
          <w:trHeight w:val="20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г. Кимры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6,6</w:t>
            </w:r>
          </w:p>
        </w:tc>
      </w:tr>
      <w:tr w:rsidR="00911CF2" w:rsidRPr="00911CF2" w:rsidTr="0046049F">
        <w:trPr>
          <w:trHeight w:val="20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lastRenderedPageBreak/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г. Ржев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9,3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г. Тверь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24,2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г.Торжок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Андреапольский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2,2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Бежецкий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1,1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Бельский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Бологовский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1,1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Весьегонский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Вышневолоцкий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1,1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Западнодвинский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Зубцовский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2,2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Калининский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Кашинский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3,9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Кимрский 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2,8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Конаковский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5,5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Краснохолмский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Кувшиновский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Лесной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Максатихинский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Нелидовский </w:t>
            </w:r>
            <w:r w:rsidR="00470783" w:rsidRPr="00911CF2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Оленинский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Осташковский городской округ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2,8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Пеновский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2,2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Сандовский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Селижаровский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Сонковский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Спировский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Старицкий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5,5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Торопецкий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1,7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Удомельский городской округ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6,6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 xml:space="preserve">Фировский  район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ЗАТО  Солнечный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  <w:tr w:rsidR="00911CF2" w:rsidRPr="00911CF2" w:rsidTr="008F02F7">
        <w:trPr>
          <w:trHeight w:val="20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Тверской педколледж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CF2" w:rsidRPr="00911CF2" w:rsidRDefault="00911CF2" w:rsidP="00911CF2">
            <w:pPr>
              <w:jc w:val="center"/>
              <w:rPr>
                <w:rFonts w:eastAsia="Times New Roman"/>
                <w:color w:val="000000"/>
              </w:rPr>
            </w:pPr>
            <w:r w:rsidRPr="00911CF2">
              <w:rPr>
                <w:rFonts w:eastAsia="Times New Roman"/>
                <w:color w:val="000000"/>
              </w:rPr>
              <w:t>0,6</w:t>
            </w:r>
          </w:p>
        </w:tc>
      </w:tr>
    </w:tbl>
    <w:p w:rsidR="00D6604A" w:rsidRDefault="00D6604A" w:rsidP="00D116BF">
      <w:pPr>
        <w:ind w:left="-426" w:firstLine="426"/>
        <w:jc w:val="both"/>
        <w:rPr>
          <w:rFonts w:eastAsia="Times New Roman"/>
          <w:b/>
        </w:rPr>
      </w:pPr>
    </w:p>
    <w:p w:rsidR="00D6604A" w:rsidRDefault="00D6604A" w:rsidP="00D116BF">
      <w:pPr>
        <w:ind w:left="-426" w:firstLine="426"/>
        <w:jc w:val="both"/>
        <w:rPr>
          <w:rFonts w:eastAsia="Times New Roman"/>
          <w:b/>
        </w:rPr>
      </w:pPr>
    </w:p>
    <w:p w:rsidR="009A70B0" w:rsidRDefault="009A70B0" w:rsidP="009856FB">
      <w:pPr>
        <w:jc w:val="both"/>
        <w:rPr>
          <w:bCs/>
        </w:rPr>
      </w:pPr>
      <w:r w:rsidRPr="009A70B0">
        <w:rPr>
          <w:rFonts w:eastAsia="Times New Roman"/>
          <w:b/>
        </w:rPr>
        <w:t>РАЗДЕЛ</w:t>
      </w:r>
      <w:r>
        <w:rPr>
          <w:rFonts w:eastAsia="Times New Roman"/>
        </w:rPr>
        <w:t xml:space="preserve"> </w:t>
      </w:r>
      <w:r w:rsidR="00AA5A9D">
        <w:rPr>
          <w:b/>
        </w:rPr>
        <w:t xml:space="preserve">2. </w:t>
      </w:r>
      <w:r w:rsidR="005060D9" w:rsidRPr="00E2039C">
        <w:rPr>
          <w:b/>
        </w:rPr>
        <w:t>ВЫВОД</w:t>
      </w:r>
      <w:r>
        <w:rPr>
          <w:b/>
        </w:rPr>
        <w:t>Ы</w:t>
      </w:r>
      <w:r w:rsidR="005060D9" w:rsidRPr="00E2039C">
        <w:rPr>
          <w:b/>
        </w:rPr>
        <w:t xml:space="preserve"> о характере изменения количества участников ЕГЭ по</w:t>
      </w:r>
      <w:r w:rsidR="00706E31">
        <w:rPr>
          <w:b/>
        </w:rPr>
        <w:t xml:space="preserve"> учебному</w:t>
      </w:r>
      <w:r w:rsidR="005060D9" w:rsidRPr="00E2039C">
        <w:rPr>
          <w:b/>
        </w:rPr>
        <w:t xml:space="preserve"> предмету </w:t>
      </w:r>
      <w:bookmarkEnd w:id="3"/>
    </w:p>
    <w:p w:rsidR="009856FB" w:rsidRPr="009856FB" w:rsidRDefault="00911CF2" w:rsidP="009856FB">
      <w:pPr>
        <w:ind w:left="-426" w:firstLine="426"/>
        <w:jc w:val="both"/>
      </w:pPr>
      <w:r w:rsidRPr="009856FB">
        <w:rPr>
          <w:rFonts w:eastAsia="Calibri"/>
          <w:color w:val="FF0000"/>
        </w:rPr>
        <w:t xml:space="preserve">        </w:t>
      </w:r>
      <w:r w:rsidR="009856FB" w:rsidRPr="009856FB">
        <w:rPr>
          <w:rFonts w:eastAsia="Calibri"/>
        </w:rPr>
        <w:t xml:space="preserve">В 2019 году наблюдается уменьшение количества участников ЕГЭ по географии  в сравнении с 2018 годом. Доля участников остается на уровне 2017 года. </w:t>
      </w:r>
      <w:r w:rsidR="002C5DB0">
        <w:t>Подавляющее большинство участников (99%) – выпускники текущего года.</w:t>
      </w:r>
      <w:r w:rsidR="002C5DB0" w:rsidRPr="002C5DB0">
        <w:rPr>
          <w:rFonts w:eastAsia="Calibri"/>
        </w:rPr>
        <w:t xml:space="preserve"> </w:t>
      </w:r>
      <w:r w:rsidR="002C5DB0" w:rsidRPr="009856FB">
        <w:rPr>
          <w:rFonts w:eastAsia="Calibri"/>
        </w:rPr>
        <w:t>Наибольший процент участников ЕГЭ составляют выпускники ОО г. Твери.</w:t>
      </w:r>
    </w:p>
    <w:p w:rsidR="00911CF2" w:rsidRDefault="00911CF2" w:rsidP="009A70B0">
      <w:pPr>
        <w:spacing w:line="360" w:lineRule="auto"/>
        <w:ind w:left="-425"/>
        <w:jc w:val="both"/>
        <w:rPr>
          <w:bCs/>
        </w:rPr>
      </w:pPr>
    </w:p>
    <w:p w:rsidR="00F05DB6" w:rsidRDefault="00F05DB6" w:rsidP="009A70B0">
      <w:pPr>
        <w:ind w:left="-426" w:firstLine="426"/>
        <w:jc w:val="both"/>
        <w:rPr>
          <w:rFonts w:eastAsia="Times New Roman"/>
          <w:b/>
        </w:rPr>
      </w:pPr>
    </w:p>
    <w:p w:rsidR="005060D9" w:rsidRDefault="009A70B0" w:rsidP="009A70B0">
      <w:pPr>
        <w:ind w:left="-426" w:firstLine="426"/>
        <w:jc w:val="both"/>
        <w:rPr>
          <w:rFonts w:eastAsia="Times New Roman"/>
          <w:b/>
        </w:rPr>
      </w:pPr>
      <w:r>
        <w:rPr>
          <w:rFonts w:eastAsia="Times New Roman"/>
          <w:b/>
        </w:rPr>
        <w:t>РАЗДЕЛ</w:t>
      </w:r>
      <w:r w:rsidR="000933F0" w:rsidRPr="009A70B0">
        <w:rPr>
          <w:rFonts w:eastAsia="Times New Roman"/>
          <w:b/>
        </w:rPr>
        <w:t xml:space="preserve"> </w:t>
      </w:r>
      <w:r w:rsidR="00241C13" w:rsidRPr="009A70B0">
        <w:rPr>
          <w:rFonts w:eastAsia="Times New Roman"/>
          <w:b/>
        </w:rPr>
        <w:t>3</w:t>
      </w:r>
      <w:r w:rsidR="005060D9" w:rsidRPr="009A70B0">
        <w:rPr>
          <w:rFonts w:eastAsia="Times New Roman"/>
          <w:b/>
        </w:rPr>
        <w:t>.  ОСНОВНЫЕ РЕЗУЛЬТАТЫ ЕГЭ ПО ПРЕДМЕТУ</w:t>
      </w:r>
    </w:p>
    <w:p w:rsidR="009A70B0" w:rsidRPr="009A70B0" w:rsidRDefault="009A70B0" w:rsidP="009A70B0">
      <w:pPr>
        <w:ind w:left="-426" w:firstLine="426"/>
        <w:jc w:val="both"/>
        <w:rPr>
          <w:rFonts w:eastAsia="Times New Roman"/>
          <w:b/>
        </w:rPr>
      </w:pPr>
    </w:p>
    <w:p w:rsidR="005060D9" w:rsidRDefault="005060D9" w:rsidP="009A70B0">
      <w:pPr>
        <w:ind w:left="567" w:hanging="567"/>
      </w:pPr>
      <w:r w:rsidRPr="00E2039C">
        <w:t>3.1</w:t>
      </w:r>
      <w:r w:rsidR="000933F0">
        <w:t xml:space="preserve">. </w:t>
      </w:r>
      <w:r w:rsidRPr="00E2039C">
        <w:t xml:space="preserve"> Диаграмма распределения тестовы</w:t>
      </w:r>
      <w:r w:rsidR="00847D70">
        <w:t>х</w:t>
      </w:r>
      <w:r w:rsidRPr="00E2039C">
        <w:t xml:space="preserve"> балл</w:t>
      </w:r>
      <w:r w:rsidR="00847D70">
        <w:t>ов</w:t>
      </w:r>
      <w:r w:rsidR="008500E5">
        <w:t xml:space="preserve"> по предмету</w:t>
      </w:r>
      <w:r w:rsidRPr="00E2039C">
        <w:t xml:space="preserve"> в </w:t>
      </w:r>
      <w:r w:rsidR="00895DDC" w:rsidRPr="00E2039C">
        <w:t>2019</w:t>
      </w:r>
      <w:r w:rsidRPr="00E2039C">
        <w:t xml:space="preserve"> г.</w:t>
      </w:r>
      <w:r w:rsidR="00847D70">
        <w:t xml:space="preserve"> (количеств</w:t>
      </w:r>
      <w:r w:rsidR="008500E5">
        <w:t>о</w:t>
      </w:r>
      <w:r w:rsidR="00847D70">
        <w:t xml:space="preserve"> участников, получивших тот и ли иной тестовый балл)</w:t>
      </w:r>
    </w:p>
    <w:p w:rsidR="00B67A37" w:rsidRDefault="00B67A37" w:rsidP="00AF185F"/>
    <w:p w:rsidR="00B67A37" w:rsidRDefault="00AF185F" w:rsidP="00AF185F">
      <w:pPr>
        <w:ind w:left="567" w:hanging="567"/>
      </w:pPr>
      <w:r w:rsidRPr="00AF185F">
        <w:rPr>
          <w:noProof/>
        </w:rPr>
        <w:lastRenderedPageBreak/>
        <w:drawing>
          <wp:inline distT="0" distB="0" distL="0" distR="0">
            <wp:extent cx="6438900" cy="24669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56D3D" w:rsidRDefault="00956D3D" w:rsidP="00AF185F"/>
    <w:p w:rsidR="00956D3D" w:rsidRDefault="00956D3D" w:rsidP="009A70B0">
      <w:pPr>
        <w:ind w:left="567" w:hanging="567"/>
      </w:pPr>
    </w:p>
    <w:p w:rsidR="00614AB8" w:rsidRPr="00847D70" w:rsidRDefault="005060D9" w:rsidP="00847D70">
      <w:pPr>
        <w:ind w:left="567" w:hanging="567"/>
      </w:pPr>
      <w:r w:rsidRPr="00E2039C">
        <w:t>3.2</w:t>
      </w:r>
      <w:r w:rsidR="000933F0">
        <w:t>.</w:t>
      </w:r>
      <w:r w:rsidRPr="00E2039C">
        <w:t xml:space="preserve"> </w:t>
      </w:r>
      <w:r w:rsidR="00614AB8" w:rsidRPr="00E2039C">
        <w:t>Динамика результатов ЕГЭ по предмету за последние 3 года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844CB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3F7527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6</w:t>
      </w:r>
      <w:r w:rsidR="00844CB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417"/>
      </w:tblGrid>
      <w:tr w:rsidR="00614AB8" w:rsidRPr="00E2039C" w:rsidTr="00F05DB6">
        <w:trPr>
          <w:cantSplit/>
          <w:trHeight w:val="20"/>
          <w:tblHeader/>
        </w:trPr>
        <w:tc>
          <w:tcPr>
            <w:tcW w:w="5388" w:type="dxa"/>
            <w:vMerge w:val="restart"/>
          </w:tcPr>
          <w:p w:rsidR="00614AB8" w:rsidRPr="00E2039C" w:rsidRDefault="00614AB8" w:rsidP="00D116BF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4677" w:type="dxa"/>
            <w:gridSpan w:val="3"/>
          </w:tcPr>
          <w:p w:rsidR="00614AB8" w:rsidRPr="00E2039C" w:rsidRDefault="00614AB8" w:rsidP="00D116BF">
            <w:pPr>
              <w:contextualSpacing/>
              <w:jc w:val="center"/>
              <w:rPr>
                <w:rFonts w:eastAsia="MS Mincho"/>
              </w:rPr>
            </w:pPr>
            <w:r w:rsidRPr="00E2039C">
              <w:rPr>
                <w:rFonts w:eastAsia="MS Mincho"/>
              </w:rPr>
              <w:t>Субъект РФ</w:t>
            </w:r>
          </w:p>
        </w:tc>
      </w:tr>
      <w:tr w:rsidR="00614AB8" w:rsidRPr="00E2039C" w:rsidTr="00F05DB6">
        <w:trPr>
          <w:cantSplit/>
          <w:trHeight w:val="20"/>
          <w:tblHeader/>
        </w:trPr>
        <w:tc>
          <w:tcPr>
            <w:tcW w:w="5388" w:type="dxa"/>
            <w:vMerge/>
          </w:tcPr>
          <w:p w:rsidR="00614AB8" w:rsidRPr="00E2039C" w:rsidRDefault="00614AB8" w:rsidP="00D116BF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1559" w:type="dxa"/>
          </w:tcPr>
          <w:p w:rsidR="00BE21B0" w:rsidRPr="00E2039C" w:rsidRDefault="00895DDC">
            <w:pPr>
              <w:contextualSpacing/>
              <w:jc w:val="center"/>
              <w:rPr>
                <w:rFonts w:eastAsia="MS Mincho"/>
              </w:rPr>
            </w:pPr>
            <w:r w:rsidRPr="00E2039C">
              <w:rPr>
                <w:rFonts w:eastAsia="MS Mincho"/>
              </w:rPr>
              <w:t xml:space="preserve">2017 </w:t>
            </w:r>
            <w:r w:rsidR="00614AB8" w:rsidRPr="00E2039C">
              <w:rPr>
                <w:rFonts w:eastAsia="MS Mincho"/>
              </w:rPr>
              <w:t>г.</w:t>
            </w:r>
          </w:p>
        </w:tc>
        <w:tc>
          <w:tcPr>
            <w:tcW w:w="1701" w:type="dxa"/>
          </w:tcPr>
          <w:p w:rsidR="00BE21B0" w:rsidRPr="00E2039C" w:rsidRDefault="00895DDC">
            <w:pPr>
              <w:contextualSpacing/>
              <w:jc w:val="center"/>
              <w:rPr>
                <w:rFonts w:eastAsia="MS Mincho"/>
              </w:rPr>
            </w:pPr>
            <w:r w:rsidRPr="00E2039C">
              <w:rPr>
                <w:rFonts w:eastAsia="MS Mincho"/>
              </w:rPr>
              <w:t xml:space="preserve">2018 </w:t>
            </w:r>
            <w:r w:rsidR="00614AB8" w:rsidRPr="00E2039C">
              <w:rPr>
                <w:rFonts w:eastAsia="MS Mincho"/>
              </w:rPr>
              <w:t>г.</w:t>
            </w:r>
          </w:p>
        </w:tc>
        <w:tc>
          <w:tcPr>
            <w:tcW w:w="1417" w:type="dxa"/>
          </w:tcPr>
          <w:p w:rsidR="00614AB8" w:rsidRPr="00E2039C" w:rsidRDefault="00895DDC" w:rsidP="00D116BF">
            <w:pPr>
              <w:contextualSpacing/>
              <w:jc w:val="center"/>
              <w:rPr>
                <w:rFonts w:eastAsia="MS Mincho"/>
              </w:rPr>
            </w:pPr>
            <w:r w:rsidRPr="00E2039C">
              <w:rPr>
                <w:rFonts w:eastAsia="MS Mincho"/>
              </w:rPr>
              <w:t>2019</w:t>
            </w:r>
            <w:r w:rsidR="00614AB8" w:rsidRPr="00E2039C">
              <w:rPr>
                <w:rFonts w:eastAsia="MS Mincho"/>
              </w:rPr>
              <w:t xml:space="preserve"> г.</w:t>
            </w:r>
          </w:p>
        </w:tc>
      </w:tr>
      <w:tr w:rsidR="00614AB8" w:rsidRPr="00E2039C" w:rsidTr="00F05DB6">
        <w:trPr>
          <w:cantSplit/>
          <w:trHeight w:val="20"/>
        </w:trPr>
        <w:tc>
          <w:tcPr>
            <w:tcW w:w="5388" w:type="dxa"/>
          </w:tcPr>
          <w:p w:rsidR="00614AB8" w:rsidRPr="00E2039C" w:rsidRDefault="00614AB8" w:rsidP="00D116BF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701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1417" w:type="dxa"/>
          </w:tcPr>
          <w:p w:rsidR="00614AB8" w:rsidRPr="00E2039C" w:rsidRDefault="009D2978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</w:tr>
      <w:tr w:rsidR="00614AB8" w:rsidRPr="00E2039C" w:rsidTr="00F05DB6">
        <w:trPr>
          <w:cantSplit/>
          <w:trHeight w:val="20"/>
        </w:trPr>
        <w:tc>
          <w:tcPr>
            <w:tcW w:w="5388" w:type="dxa"/>
          </w:tcPr>
          <w:p w:rsidR="00614AB8" w:rsidRPr="00E2039C" w:rsidRDefault="00614AB8" w:rsidP="00D116BF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 xml:space="preserve">Средний </w:t>
            </w:r>
            <w:r w:rsidR="007A52A3" w:rsidRPr="00E2039C">
              <w:rPr>
                <w:rFonts w:eastAsia="MS Mincho"/>
              </w:rPr>
              <w:t xml:space="preserve">тестовый </w:t>
            </w:r>
            <w:r w:rsidRPr="00E2039C">
              <w:rPr>
                <w:rFonts w:eastAsia="MS Mincho"/>
              </w:rPr>
              <w:t>балл</w:t>
            </w:r>
          </w:p>
        </w:tc>
        <w:tc>
          <w:tcPr>
            <w:tcW w:w="1559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57,6</w:t>
            </w:r>
          </w:p>
        </w:tc>
        <w:tc>
          <w:tcPr>
            <w:tcW w:w="1701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56,84</w:t>
            </w:r>
          </w:p>
        </w:tc>
        <w:tc>
          <w:tcPr>
            <w:tcW w:w="1417" w:type="dxa"/>
          </w:tcPr>
          <w:p w:rsidR="00614AB8" w:rsidRPr="00E2039C" w:rsidRDefault="009D2978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57,16</w:t>
            </w:r>
          </w:p>
        </w:tc>
      </w:tr>
      <w:tr w:rsidR="00614AB8" w:rsidRPr="00E2039C" w:rsidTr="00F05DB6">
        <w:trPr>
          <w:cantSplit/>
          <w:trHeight w:val="20"/>
        </w:trPr>
        <w:tc>
          <w:tcPr>
            <w:tcW w:w="5388" w:type="dxa"/>
          </w:tcPr>
          <w:p w:rsidR="009B01B3" w:rsidRPr="00E2039C" w:rsidRDefault="00614AB8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 xml:space="preserve">Получили от 81 до </w:t>
            </w:r>
            <w:r w:rsidR="009C061E" w:rsidRPr="00E2039C">
              <w:rPr>
                <w:rFonts w:eastAsia="MS Mincho"/>
              </w:rPr>
              <w:t xml:space="preserve">99 </w:t>
            </w:r>
            <w:r w:rsidRPr="00E2039C">
              <w:rPr>
                <w:rFonts w:eastAsia="MS Mincho"/>
              </w:rPr>
              <w:t>баллов</w:t>
            </w:r>
          </w:p>
        </w:tc>
        <w:tc>
          <w:tcPr>
            <w:tcW w:w="1559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701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1417" w:type="dxa"/>
          </w:tcPr>
          <w:p w:rsidR="00614AB8" w:rsidRPr="00E2039C" w:rsidRDefault="009D2978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</w:tr>
      <w:tr w:rsidR="00614AB8" w:rsidRPr="00E2039C" w:rsidTr="00F05DB6">
        <w:trPr>
          <w:cantSplit/>
          <w:trHeight w:val="20"/>
        </w:trPr>
        <w:tc>
          <w:tcPr>
            <w:tcW w:w="5388" w:type="dxa"/>
          </w:tcPr>
          <w:p w:rsidR="00614AB8" w:rsidRPr="00E2039C" w:rsidRDefault="00614AB8" w:rsidP="00D116BF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>Получили 100 баллов</w:t>
            </w:r>
          </w:p>
        </w:tc>
        <w:tc>
          <w:tcPr>
            <w:tcW w:w="1559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1701" w:type="dxa"/>
          </w:tcPr>
          <w:p w:rsidR="00614AB8" w:rsidRPr="00E2039C" w:rsidRDefault="00F05DB6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417" w:type="dxa"/>
          </w:tcPr>
          <w:p w:rsidR="00614AB8" w:rsidRPr="00E2039C" w:rsidRDefault="009D2978" w:rsidP="009D2978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</w:tr>
    </w:tbl>
    <w:p w:rsidR="00614AB8" w:rsidRPr="00E2039C" w:rsidRDefault="00614AB8" w:rsidP="00D116BF">
      <w:pPr>
        <w:ind w:left="709"/>
        <w:jc w:val="both"/>
      </w:pPr>
    </w:p>
    <w:p w:rsidR="003F7527" w:rsidRDefault="003F7527" w:rsidP="00D116BF">
      <w:pPr>
        <w:tabs>
          <w:tab w:val="left" w:pos="709"/>
        </w:tabs>
        <w:jc w:val="both"/>
      </w:pPr>
    </w:p>
    <w:p w:rsidR="005060D9" w:rsidRDefault="00614AB8" w:rsidP="00847D70">
      <w:pPr>
        <w:ind w:left="567" w:hanging="567"/>
      </w:pPr>
      <w:r w:rsidRPr="00E2039C">
        <w:t xml:space="preserve">3.3. </w:t>
      </w:r>
      <w:r w:rsidR="005060D9" w:rsidRPr="00E2039C">
        <w:t>Результаты по группам участников экзамена с различным уровнем подготовки:</w:t>
      </w:r>
    </w:p>
    <w:p w:rsidR="003F7527" w:rsidRPr="00E2039C" w:rsidRDefault="003F7527" w:rsidP="00D116BF">
      <w:pPr>
        <w:tabs>
          <w:tab w:val="left" w:pos="709"/>
        </w:tabs>
        <w:jc w:val="both"/>
      </w:pPr>
    </w:p>
    <w:p w:rsidR="005060D9" w:rsidRPr="00847D70" w:rsidRDefault="005060D9" w:rsidP="003B344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D70">
        <w:rPr>
          <w:rFonts w:ascii="Times New Roman" w:eastAsia="Times New Roman" w:hAnsi="Times New Roman"/>
          <w:sz w:val="24"/>
          <w:szCs w:val="24"/>
          <w:lang w:eastAsia="ru-RU"/>
        </w:rPr>
        <w:t xml:space="preserve">А) с учетом категории участников ЕГЭ 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844CB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3F7527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7</w:t>
      </w:r>
      <w:r w:rsidR="00844CB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2126"/>
        <w:gridCol w:w="2126"/>
        <w:gridCol w:w="1701"/>
      </w:tblGrid>
      <w:tr w:rsidR="00911CF2" w:rsidRPr="00E2039C" w:rsidTr="008F02F7">
        <w:trPr>
          <w:cantSplit/>
          <w:trHeight w:val="20"/>
          <w:tblHeader/>
        </w:trPr>
        <w:tc>
          <w:tcPr>
            <w:tcW w:w="4112" w:type="dxa"/>
          </w:tcPr>
          <w:p w:rsidR="00911CF2" w:rsidRPr="00E2039C" w:rsidRDefault="00911CF2" w:rsidP="00D116B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CF2" w:rsidRPr="00E2039C" w:rsidRDefault="00911CF2" w:rsidP="00D116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СОО</w:t>
            </w:r>
          </w:p>
        </w:tc>
        <w:tc>
          <w:tcPr>
            <w:tcW w:w="2126" w:type="dxa"/>
          </w:tcPr>
          <w:p w:rsidR="00911CF2" w:rsidRPr="00E2039C" w:rsidRDefault="00911CF2" w:rsidP="00D116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СПО</w:t>
            </w:r>
          </w:p>
        </w:tc>
        <w:tc>
          <w:tcPr>
            <w:tcW w:w="1701" w:type="dxa"/>
            <w:vAlign w:val="center"/>
          </w:tcPr>
          <w:p w:rsidR="00911CF2" w:rsidRPr="00E2039C" w:rsidRDefault="00911CF2" w:rsidP="00E2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ыпускники прошлых лет</w:t>
            </w:r>
          </w:p>
        </w:tc>
      </w:tr>
      <w:tr w:rsidR="00911CF2" w:rsidRPr="00E2039C" w:rsidTr="008F02F7">
        <w:trPr>
          <w:cantSplit/>
          <w:trHeight w:val="20"/>
        </w:trPr>
        <w:tc>
          <w:tcPr>
            <w:tcW w:w="4112" w:type="dxa"/>
          </w:tcPr>
          <w:p w:rsidR="00911CF2" w:rsidRPr="00E2039C" w:rsidRDefault="00911CF2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 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2,77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11CF2" w:rsidRPr="00E2039C" w:rsidTr="008F02F7">
        <w:trPr>
          <w:cantSplit/>
          <w:trHeight w:val="20"/>
        </w:trPr>
        <w:tc>
          <w:tcPr>
            <w:tcW w:w="4112" w:type="dxa"/>
          </w:tcPr>
          <w:p w:rsidR="00911CF2" w:rsidRPr="00E2039C" w:rsidRDefault="00911CF2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58,33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11CF2" w:rsidRPr="00E2039C" w:rsidTr="008F02F7">
        <w:trPr>
          <w:cantSplit/>
          <w:trHeight w:val="20"/>
        </w:trPr>
        <w:tc>
          <w:tcPr>
            <w:tcW w:w="4112" w:type="dxa"/>
          </w:tcPr>
          <w:p w:rsidR="00911CF2" w:rsidRPr="00E2039C" w:rsidRDefault="00911CF2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    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34,44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11CF2" w:rsidRPr="00E2039C" w:rsidTr="008F02F7">
        <w:trPr>
          <w:cantSplit/>
          <w:trHeight w:val="20"/>
        </w:trPr>
        <w:tc>
          <w:tcPr>
            <w:tcW w:w="4112" w:type="dxa"/>
          </w:tcPr>
          <w:p w:rsidR="00911CF2" w:rsidRPr="00E2039C" w:rsidRDefault="00911CF2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99 баллов    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4,44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11CF2" w:rsidRPr="00E2039C" w:rsidTr="008F02F7">
        <w:trPr>
          <w:cantSplit/>
          <w:trHeight w:val="20"/>
        </w:trPr>
        <w:tc>
          <w:tcPr>
            <w:tcW w:w="4112" w:type="dxa"/>
          </w:tcPr>
          <w:p w:rsidR="00911CF2" w:rsidRPr="00E2039C" w:rsidRDefault="00911CF2" w:rsidP="000933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участников,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получивших 100 баллов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911CF2" w:rsidRPr="00911CF2" w:rsidRDefault="00911CF2" w:rsidP="00911C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C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46049F" w:rsidRDefault="0046049F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049F" w:rsidRDefault="0046049F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049F" w:rsidRDefault="0046049F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049F" w:rsidRDefault="0046049F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049F" w:rsidRDefault="0046049F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60D9" w:rsidRDefault="005060D9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D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Б) с учетом типа ОО 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844CB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3F7527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8</w:t>
      </w:r>
      <w:r w:rsidR="00844CB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53"/>
        <w:gridCol w:w="1453"/>
        <w:gridCol w:w="1453"/>
        <w:gridCol w:w="1453"/>
        <w:gridCol w:w="1559"/>
      </w:tblGrid>
      <w:tr w:rsidR="001171AF" w:rsidRPr="00E2039C" w:rsidTr="00F05DB6">
        <w:trPr>
          <w:cantSplit/>
          <w:trHeight w:val="227"/>
          <w:tblHeader/>
        </w:trPr>
        <w:tc>
          <w:tcPr>
            <w:tcW w:w="2694" w:type="dxa"/>
            <w:vMerge w:val="restart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</w:t>
            </w:r>
          </w:p>
        </w:tc>
        <w:tc>
          <w:tcPr>
            <w:tcW w:w="1559" w:type="dxa"/>
            <w:vMerge w:val="restart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получивших </w:t>
            </w:r>
          </w:p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1171AF" w:rsidRPr="00E2039C" w:rsidTr="00F05DB6">
        <w:trPr>
          <w:cantSplit/>
          <w:trHeight w:val="227"/>
          <w:tblHeader/>
        </w:trPr>
        <w:tc>
          <w:tcPr>
            <w:tcW w:w="2694" w:type="dxa"/>
            <w:vMerge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1171AF" w:rsidRPr="00E2039C" w:rsidRDefault="001171AF" w:rsidP="00FE22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 минималь-ного</w:t>
            </w:r>
          </w:p>
        </w:tc>
        <w:tc>
          <w:tcPr>
            <w:tcW w:w="1453" w:type="dxa"/>
            <w:vAlign w:val="center"/>
          </w:tcPr>
          <w:p w:rsidR="001171AF" w:rsidRPr="00E2039C" w:rsidRDefault="001171AF" w:rsidP="00FE22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минималь-ного до 60 баллов</w:t>
            </w:r>
          </w:p>
        </w:tc>
        <w:tc>
          <w:tcPr>
            <w:tcW w:w="1453" w:type="dxa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453" w:type="dxa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59" w:type="dxa"/>
            <w:vMerge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70" w:rsidRPr="00E2039C" w:rsidTr="00F05DB6">
        <w:trPr>
          <w:cantSplit/>
          <w:trHeight w:val="227"/>
          <w:tblHeader/>
        </w:trPr>
        <w:tc>
          <w:tcPr>
            <w:tcW w:w="2694" w:type="dxa"/>
            <w:vAlign w:val="center"/>
          </w:tcPr>
          <w:p w:rsidR="00847D70" w:rsidRPr="00E2039C" w:rsidRDefault="00847D70" w:rsidP="00FE22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3,55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57,44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34,04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4,96</w:t>
            </w:r>
          </w:p>
        </w:tc>
        <w:tc>
          <w:tcPr>
            <w:tcW w:w="1559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2010" w:rsidRPr="00E2039C" w:rsidTr="00F05DB6">
        <w:trPr>
          <w:cantSplit/>
          <w:trHeight w:val="227"/>
          <w:tblHeader/>
        </w:trPr>
        <w:tc>
          <w:tcPr>
            <w:tcW w:w="2694" w:type="dxa"/>
            <w:vAlign w:val="center"/>
          </w:tcPr>
          <w:p w:rsidR="00812010" w:rsidRPr="00E2039C" w:rsidRDefault="00812010" w:rsidP="00FE22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2010">
              <w:rPr>
                <w:rFonts w:ascii="Times New Roman" w:hAnsi="Times New Roman"/>
                <w:sz w:val="24"/>
                <w:szCs w:val="24"/>
              </w:rPr>
              <w:t>СОШ с углублённым изучением</w:t>
            </w:r>
          </w:p>
        </w:tc>
        <w:tc>
          <w:tcPr>
            <w:tcW w:w="1453" w:type="dxa"/>
            <w:vAlign w:val="center"/>
          </w:tcPr>
          <w:p w:rsidR="00812010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812010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453" w:type="dxa"/>
            <w:vAlign w:val="center"/>
          </w:tcPr>
          <w:p w:rsidR="00812010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1453" w:type="dxa"/>
            <w:vAlign w:val="center"/>
          </w:tcPr>
          <w:p w:rsidR="00812010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812010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7D70" w:rsidRPr="00E2039C" w:rsidTr="00F05DB6">
        <w:trPr>
          <w:cantSplit/>
          <w:trHeight w:val="227"/>
          <w:tblHeader/>
        </w:trPr>
        <w:tc>
          <w:tcPr>
            <w:tcW w:w="2694" w:type="dxa"/>
          </w:tcPr>
          <w:p w:rsidR="00847D70" w:rsidRPr="00E2039C" w:rsidRDefault="00812010" w:rsidP="008120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Лицеи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7D70" w:rsidRPr="00E2039C" w:rsidTr="00F05DB6">
        <w:trPr>
          <w:cantSplit/>
          <w:trHeight w:val="227"/>
          <w:tblHeader/>
        </w:trPr>
        <w:tc>
          <w:tcPr>
            <w:tcW w:w="2694" w:type="dxa"/>
          </w:tcPr>
          <w:p w:rsidR="00847D70" w:rsidRPr="00812010" w:rsidRDefault="00812010" w:rsidP="00D4361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010">
              <w:rPr>
                <w:rFonts w:ascii="Times New Roman" w:hAnsi="Times New Roman"/>
                <w:sz w:val="24"/>
                <w:szCs w:val="24"/>
              </w:rPr>
              <w:t>Гимназии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66,66</w:t>
            </w:r>
          </w:p>
        </w:tc>
        <w:tc>
          <w:tcPr>
            <w:tcW w:w="1453" w:type="dxa"/>
            <w:vAlign w:val="center"/>
          </w:tcPr>
          <w:p w:rsidR="00847D70" w:rsidRPr="00E2039C" w:rsidRDefault="009D2978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29,63</w:t>
            </w:r>
          </w:p>
        </w:tc>
        <w:tc>
          <w:tcPr>
            <w:tcW w:w="1453" w:type="dxa"/>
            <w:vAlign w:val="center"/>
          </w:tcPr>
          <w:p w:rsidR="0055305C" w:rsidRPr="00E2039C" w:rsidRDefault="009D2978" w:rsidP="005530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  <w:tc>
          <w:tcPr>
            <w:tcW w:w="1559" w:type="dxa"/>
            <w:vAlign w:val="center"/>
          </w:tcPr>
          <w:p w:rsidR="00847D70" w:rsidRPr="00E2039C" w:rsidRDefault="009D2978" w:rsidP="005530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47D70" w:rsidRPr="00E2039C" w:rsidRDefault="00847D70" w:rsidP="00D116BF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3749" w:rsidRPr="00FA2040" w:rsidRDefault="005060D9" w:rsidP="00FA2040">
      <w:pPr>
        <w:pStyle w:val="a3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D70">
        <w:rPr>
          <w:rFonts w:ascii="Times New Roman" w:eastAsia="Times New Roman" w:hAnsi="Times New Roman"/>
          <w:sz w:val="24"/>
          <w:szCs w:val="24"/>
          <w:lang w:eastAsia="ru-RU"/>
        </w:rPr>
        <w:t>В) Основные результаты ЕГЭ по предмету в сравнении по АТЕ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844CB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844CBD" w:rsidRPr="003F7527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9</w:t>
      </w:r>
      <w:r w:rsidR="00844CB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134"/>
        <w:gridCol w:w="1560"/>
        <w:gridCol w:w="992"/>
        <w:gridCol w:w="992"/>
        <w:gridCol w:w="1559"/>
      </w:tblGrid>
      <w:tr w:rsidR="00470783" w:rsidRPr="00470783" w:rsidTr="008F02F7">
        <w:trPr>
          <w:cantSplit/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Наименование АТЕ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Доля участников, получивших тестовый балл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Количество участников, получивших 100 баллов</w:t>
            </w:r>
          </w:p>
        </w:tc>
      </w:tr>
      <w:tr w:rsidR="00470783" w:rsidRPr="00470783" w:rsidTr="008F02F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ниже минимального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от минимального балла до 60 баллов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от 61 до 80 баллов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от 81 до 99 баллов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г. Вышний Волочек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г. Кимры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г. Ржев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г. Тверь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г.Торжок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Андреапольский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Бежецкий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Бельский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Бологовский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Весьегонский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Вышневолоцкий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Западнодвинский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Зубцовский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Калининский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Кашинский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Кимрский 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Конаковский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Краснохолмский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Кувшиновский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Лесной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Максатихинский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Нелидовский 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Оленинский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Осташковский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Пеновский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46049F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Сандовский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46049F">
        <w:trPr>
          <w:cantSplit/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lastRenderedPageBreak/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Селижаровский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46049F">
        <w:trPr>
          <w:cantSplit/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Сонковский район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Спировский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Старицкий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Торопецкий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Удомельский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83" w:rsidRPr="00470783" w:rsidRDefault="00470783" w:rsidP="00F05DB6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 xml:space="preserve">Фировский 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  <w:tr w:rsidR="00470783" w:rsidRPr="00470783" w:rsidTr="008F02F7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rPr>
                <w:rFonts w:eastAsia="Times New Roman"/>
                <w:color w:val="000000"/>
              </w:rPr>
            </w:pPr>
            <w:r w:rsidRPr="00470783">
              <w:rPr>
                <w:rFonts w:eastAsia="Times New Roman"/>
                <w:color w:val="000000"/>
              </w:rPr>
              <w:t>ЗАТО  Солнечный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783" w:rsidRPr="00470783" w:rsidRDefault="00470783" w:rsidP="00470783">
            <w:pPr>
              <w:jc w:val="center"/>
              <w:rPr>
                <w:rFonts w:eastAsia="Times New Roman"/>
                <w:color w:val="000000"/>
              </w:rPr>
            </w:pPr>
            <w:r w:rsidRPr="00470783">
              <w:rPr>
                <w:rFonts w:eastAsia="Calibri"/>
                <w:color w:val="000000"/>
              </w:rPr>
              <w:t>0</w:t>
            </w:r>
          </w:p>
        </w:tc>
      </w:tr>
    </w:tbl>
    <w:p w:rsidR="00E2039C" w:rsidRDefault="00E2039C" w:rsidP="00D116BF">
      <w:pPr>
        <w:jc w:val="both"/>
      </w:pPr>
    </w:p>
    <w:p w:rsidR="00431F25" w:rsidRPr="00E2039C" w:rsidRDefault="00614AB8" w:rsidP="00911CF2">
      <w:pPr>
        <w:ind w:left="-426" w:firstLine="426"/>
        <w:jc w:val="both"/>
        <w:rPr>
          <w:rFonts w:eastAsia="Times New Roman"/>
        </w:rPr>
      </w:pPr>
      <w:r w:rsidRPr="00E2039C">
        <w:t>3.4</w:t>
      </w:r>
      <w:r w:rsidR="00706E31">
        <w:t>.</w:t>
      </w:r>
      <w:r w:rsidR="005060D9" w:rsidRPr="00E2039C">
        <w:t xml:space="preserve"> </w:t>
      </w:r>
      <w:r w:rsidR="00911CF2">
        <w:t>Перечень</w:t>
      </w:r>
      <w:r w:rsidR="005060D9" w:rsidRPr="000933F0">
        <w:t xml:space="preserve"> ОО, продемонстрировавших </w:t>
      </w:r>
      <w:r w:rsidR="005060D9" w:rsidRPr="003B3449">
        <w:rPr>
          <w:u w:val="single"/>
        </w:rPr>
        <w:t xml:space="preserve">наиболее высокие </w:t>
      </w:r>
      <w:r w:rsidR="008D1065">
        <w:rPr>
          <w:u w:val="single"/>
        </w:rPr>
        <w:t xml:space="preserve">и </w:t>
      </w:r>
      <w:r w:rsidR="008D1065" w:rsidRPr="003B3449">
        <w:rPr>
          <w:rFonts w:eastAsia="Times New Roman"/>
          <w:u w:val="single"/>
        </w:rPr>
        <w:t>низкие</w:t>
      </w:r>
      <w:r w:rsidR="008D1065" w:rsidRPr="003B3449">
        <w:rPr>
          <w:u w:val="single"/>
        </w:rPr>
        <w:t xml:space="preserve"> </w:t>
      </w:r>
      <w:r w:rsidR="005060D9" w:rsidRPr="003B3449">
        <w:rPr>
          <w:u w:val="single"/>
        </w:rPr>
        <w:t>результаты ЕГЭ</w:t>
      </w:r>
      <w:r w:rsidR="005060D9" w:rsidRPr="000933F0">
        <w:t xml:space="preserve"> по предмету:</w:t>
      </w:r>
      <w:r w:rsidR="005060D9" w:rsidRPr="00E2039C">
        <w:t xml:space="preserve"> </w:t>
      </w:r>
    </w:p>
    <w:p w:rsidR="00AB674F" w:rsidRPr="008D1065" w:rsidRDefault="00AB674F" w:rsidP="0046049F">
      <w:pPr>
        <w:ind w:firstLine="709"/>
        <w:jc w:val="both"/>
      </w:pPr>
      <w:r w:rsidRPr="008D1065">
        <w:t xml:space="preserve">   </w:t>
      </w:r>
      <w:r w:rsidR="008D1065" w:rsidRPr="008D1065">
        <w:t xml:space="preserve">   В ЕГЭ по географии участвовали выпускники из 101 ОО</w:t>
      </w:r>
      <w:r w:rsidR="008D1065">
        <w:t xml:space="preserve"> с количество участников от 1 до 7 чел., поэтому в</w:t>
      </w:r>
      <w:r w:rsidRPr="008D1065">
        <w:t xml:space="preserve">ыделение перечней </w:t>
      </w:r>
      <w:r w:rsidR="008D1065">
        <w:t>школ</w:t>
      </w:r>
      <w:r w:rsidRPr="008D1065">
        <w:t xml:space="preserve">, продемонстрировавших высокие и  низкие результаты ЕГЭ по </w:t>
      </w:r>
      <w:r w:rsidR="008D1065">
        <w:t>данному предмету,</w:t>
      </w:r>
      <w:r w:rsidRPr="008D1065">
        <w:t xml:space="preserve"> не представляется возможным, так как количество участников в ОО недостаточно для получения статистически достоверных результатов для сравнения.</w:t>
      </w:r>
    </w:p>
    <w:p w:rsidR="005060D9" w:rsidRPr="00E2039C" w:rsidRDefault="005060D9" w:rsidP="0046049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1CF2" w:rsidRDefault="00443B41" w:rsidP="0046049F">
      <w:pPr>
        <w:ind w:firstLine="709"/>
        <w:rPr>
          <w:b/>
          <w:i/>
        </w:rPr>
      </w:pPr>
      <w:r w:rsidRPr="00E2039C">
        <w:rPr>
          <w:rFonts w:eastAsia="Times New Roman"/>
        </w:rPr>
        <w:t>3.6</w:t>
      </w:r>
      <w:r w:rsidR="003B3449">
        <w:rPr>
          <w:rFonts w:eastAsia="Times New Roman"/>
        </w:rPr>
        <w:t xml:space="preserve">. </w:t>
      </w:r>
      <w:r w:rsidR="001C11E0" w:rsidRPr="00E2039C">
        <w:rPr>
          <w:rFonts w:eastAsia="Times New Roman"/>
        </w:rPr>
        <w:t xml:space="preserve"> </w:t>
      </w:r>
      <w:r w:rsidR="005060D9" w:rsidRPr="00ED57AE">
        <w:t>В</w:t>
      </w:r>
      <w:r w:rsidR="00ED57AE">
        <w:t>ывод</w:t>
      </w:r>
      <w:r w:rsidR="005060D9" w:rsidRPr="00ED57AE">
        <w:t xml:space="preserve"> о характере изменения результатов ЕГЭ по предмету</w:t>
      </w:r>
      <w:r w:rsidR="00F05DB6">
        <w:t>:</w:t>
      </w:r>
    </w:p>
    <w:p w:rsidR="00911CF2" w:rsidRPr="00F05DB6" w:rsidRDefault="00911CF2" w:rsidP="0046049F">
      <w:pPr>
        <w:ind w:firstLine="709"/>
        <w:jc w:val="both"/>
        <w:rPr>
          <w:rFonts w:eastAsia="Calibri"/>
        </w:rPr>
      </w:pPr>
      <w:r w:rsidRPr="00636B53">
        <w:rPr>
          <w:rFonts w:eastAsia="Calibri"/>
        </w:rPr>
        <w:t xml:space="preserve">       </w:t>
      </w:r>
      <w:r w:rsidRPr="00F05DB6">
        <w:rPr>
          <w:rFonts w:eastAsia="Calibri"/>
        </w:rPr>
        <w:t xml:space="preserve">С учетом динамики результатов ЕГЭ по </w:t>
      </w:r>
      <w:r w:rsidR="00F05DB6" w:rsidRPr="00F05DB6">
        <w:rPr>
          <w:rFonts w:eastAsia="Calibri"/>
        </w:rPr>
        <w:t>географии</w:t>
      </w:r>
      <w:r w:rsidRPr="00F05DB6">
        <w:rPr>
          <w:rFonts w:eastAsia="Calibri"/>
        </w:rPr>
        <w:t xml:space="preserve"> за три года (201</w:t>
      </w:r>
      <w:r w:rsidRPr="00F05DB6">
        <w:t>7</w:t>
      </w:r>
      <w:r w:rsidRPr="00F05DB6">
        <w:rPr>
          <w:rFonts w:eastAsia="Calibri"/>
        </w:rPr>
        <w:t>-201</w:t>
      </w:r>
      <w:r w:rsidRPr="00F05DB6">
        <w:t>9</w:t>
      </w:r>
      <w:r w:rsidRPr="00F05DB6">
        <w:rPr>
          <w:rFonts w:eastAsia="Calibri"/>
        </w:rPr>
        <w:t>) в целом по региону можно констатировать следующее:</w:t>
      </w:r>
    </w:p>
    <w:p w:rsidR="00911CF2" w:rsidRPr="00F05DB6" w:rsidRDefault="00911CF2" w:rsidP="0046049F">
      <w:pPr>
        <w:ind w:firstLine="709"/>
        <w:jc w:val="both"/>
        <w:rPr>
          <w:rFonts w:eastAsia="Calibri"/>
        </w:rPr>
      </w:pPr>
      <w:r w:rsidRPr="00F05DB6">
        <w:rPr>
          <w:rFonts w:eastAsia="Calibri"/>
        </w:rPr>
        <w:t xml:space="preserve">- доля участников, не преодолевших минимальный порог, в течение трех лет </w:t>
      </w:r>
      <w:r w:rsidR="00F05DB6" w:rsidRPr="00F05DB6">
        <w:rPr>
          <w:rFonts w:eastAsia="Calibri"/>
        </w:rPr>
        <w:t>не</w:t>
      </w:r>
      <w:r w:rsidRPr="00F05DB6">
        <w:rPr>
          <w:rFonts w:eastAsia="Calibri"/>
        </w:rPr>
        <w:t xml:space="preserve">стабильна: 2019 г. </w:t>
      </w:r>
      <w:r w:rsidR="00F05DB6" w:rsidRPr="00F05DB6">
        <w:rPr>
          <w:rFonts w:eastAsia="Calibri"/>
        </w:rPr>
        <w:t>–</w:t>
      </w:r>
      <w:r w:rsidRPr="00F05DB6">
        <w:rPr>
          <w:rFonts w:eastAsia="Calibri"/>
        </w:rPr>
        <w:t xml:space="preserve"> </w:t>
      </w:r>
      <w:r w:rsidR="00F05DB6" w:rsidRPr="00F05DB6">
        <w:rPr>
          <w:rFonts w:eastAsia="Calibri"/>
        </w:rPr>
        <w:t>2,7%; 2018 г. – 3,3</w:t>
      </w:r>
      <w:r w:rsidRPr="00F05DB6">
        <w:rPr>
          <w:rFonts w:eastAsia="Calibri"/>
        </w:rPr>
        <w:t xml:space="preserve">%; 2017 г. – </w:t>
      </w:r>
      <w:r w:rsidR="00F05DB6" w:rsidRPr="00F05DB6">
        <w:rPr>
          <w:rFonts w:eastAsia="Calibri"/>
        </w:rPr>
        <w:t>1,6</w:t>
      </w:r>
      <w:r w:rsidRPr="00F05DB6">
        <w:rPr>
          <w:rFonts w:eastAsia="Calibri"/>
        </w:rPr>
        <w:t xml:space="preserve">%; </w:t>
      </w:r>
    </w:p>
    <w:p w:rsidR="00911CF2" w:rsidRPr="00F05DB6" w:rsidRDefault="00911CF2" w:rsidP="0046049F">
      <w:pPr>
        <w:ind w:firstLine="709"/>
        <w:jc w:val="both"/>
        <w:rPr>
          <w:rFonts w:eastAsia="Calibri"/>
        </w:rPr>
      </w:pPr>
      <w:r w:rsidRPr="00F05DB6">
        <w:rPr>
          <w:rFonts w:eastAsia="Calibri"/>
        </w:rPr>
        <w:t xml:space="preserve">- средний региональный балл </w:t>
      </w:r>
      <w:r w:rsidR="00F05DB6" w:rsidRPr="00F05DB6">
        <w:rPr>
          <w:rFonts w:eastAsia="Calibri"/>
        </w:rPr>
        <w:t>в сравнении с 2018 годом незначительно вырос и составил 57,16 б.</w:t>
      </w:r>
      <w:r w:rsidRPr="00F05DB6">
        <w:rPr>
          <w:rFonts w:eastAsia="Calibri"/>
        </w:rPr>
        <w:t xml:space="preserve"> (2018 г. – </w:t>
      </w:r>
      <w:r w:rsidR="00F05DB6" w:rsidRPr="00F05DB6">
        <w:rPr>
          <w:rFonts w:eastAsia="Calibri"/>
        </w:rPr>
        <w:t>56,84</w:t>
      </w:r>
      <w:r w:rsidRPr="00F05DB6">
        <w:rPr>
          <w:rFonts w:eastAsia="Calibri"/>
        </w:rPr>
        <w:t xml:space="preserve"> б., 2017 г. – </w:t>
      </w:r>
      <w:r w:rsidR="00F05DB6" w:rsidRPr="00F05DB6">
        <w:rPr>
          <w:rFonts w:eastAsia="Calibri"/>
        </w:rPr>
        <w:t>57,6</w:t>
      </w:r>
      <w:r w:rsidRPr="00F05DB6">
        <w:rPr>
          <w:rFonts w:eastAsia="Calibri"/>
        </w:rPr>
        <w:t xml:space="preserve"> б.);</w:t>
      </w:r>
    </w:p>
    <w:p w:rsidR="00911CF2" w:rsidRPr="00F05DB6" w:rsidRDefault="00911CF2" w:rsidP="0046049F">
      <w:pPr>
        <w:ind w:firstLine="709"/>
        <w:jc w:val="both"/>
        <w:rPr>
          <w:rFonts w:eastAsia="Calibri"/>
        </w:rPr>
      </w:pPr>
      <w:r w:rsidRPr="00F05DB6">
        <w:rPr>
          <w:rFonts w:eastAsia="Calibri"/>
        </w:rPr>
        <w:t xml:space="preserve">- доля высоких результатов – от 81 до 100 баллов </w:t>
      </w:r>
      <w:r w:rsidR="00F05DB6" w:rsidRPr="00F05DB6">
        <w:rPr>
          <w:rFonts w:eastAsia="Calibri"/>
        </w:rPr>
        <w:t>–</w:t>
      </w:r>
      <w:r w:rsidRPr="00F05DB6">
        <w:rPr>
          <w:rFonts w:eastAsia="Calibri"/>
        </w:rPr>
        <w:t xml:space="preserve"> </w:t>
      </w:r>
      <w:r w:rsidR="00F05DB6" w:rsidRPr="00F05DB6">
        <w:rPr>
          <w:rFonts w:eastAsia="Calibri"/>
        </w:rPr>
        <w:t>не</w:t>
      </w:r>
      <w:r w:rsidR="00F05DB6">
        <w:rPr>
          <w:rFonts w:eastAsia="Calibri"/>
        </w:rPr>
        <w:t>значительна</w:t>
      </w:r>
      <w:r w:rsidR="00F05DB6" w:rsidRPr="00F05DB6">
        <w:rPr>
          <w:rFonts w:eastAsia="Calibri"/>
        </w:rPr>
        <w:t xml:space="preserve"> и нестабильна</w:t>
      </w:r>
      <w:r w:rsidRPr="00F05DB6">
        <w:rPr>
          <w:rFonts w:eastAsia="Calibri"/>
        </w:rPr>
        <w:t xml:space="preserve">: 2019 г. – </w:t>
      </w:r>
      <w:r w:rsidR="00F05DB6" w:rsidRPr="00F05DB6">
        <w:rPr>
          <w:rFonts w:eastAsia="Calibri"/>
        </w:rPr>
        <w:t>4</w:t>
      </w:r>
      <w:r w:rsidRPr="00F05DB6">
        <w:rPr>
          <w:rFonts w:eastAsia="Calibri"/>
        </w:rPr>
        <w:t xml:space="preserve">,4%; 2018 г. – </w:t>
      </w:r>
      <w:r w:rsidR="00F05DB6" w:rsidRPr="00F05DB6">
        <w:rPr>
          <w:rFonts w:eastAsia="Calibri"/>
        </w:rPr>
        <w:t>5,8</w:t>
      </w:r>
      <w:r w:rsidRPr="00F05DB6">
        <w:rPr>
          <w:rFonts w:eastAsia="Calibri"/>
        </w:rPr>
        <w:t>%; 2017 г. – 2,7%;</w:t>
      </w:r>
    </w:p>
    <w:p w:rsidR="00911CF2" w:rsidRPr="008D1065" w:rsidRDefault="00911CF2" w:rsidP="0046049F">
      <w:pPr>
        <w:ind w:firstLine="709"/>
        <w:jc w:val="both"/>
        <w:rPr>
          <w:rFonts w:eastAsia="Calibri"/>
        </w:rPr>
      </w:pPr>
      <w:r w:rsidRPr="002C5DB0">
        <w:rPr>
          <w:rFonts w:eastAsia="Calibri"/>
        </w:rPr>
        <w:t xml:space="preserve">-  </w:t>
      </w:r>
      <w:r w:rsidR="002C5DB0" w:rsidRPr="002C5DB0">
        <w:rPr>
          <w:rFonts w:eastAsia="Calibri"/>
        </w:rPr>
        <w:t>в 2019 году, как и в 2017 году, отсутствуют</w:t>
      </w:r>
      <w:r w:rsidRPr="002C5DB0">
        <w:rPr>
          <w:rFonts w:eastAsia="Calibri"/>
        </w:rPr>
        <w:t xml:space="preserve"> «стобалльны</w:t>
      </w:r>
      <w:r w:rsidR="002C5DB0" w:rsidRPr="002C5DB0">
        <w:rPr>
          <w:rFonts w:eastAsia="Calibri"/>
        </w:rPr>
        <w:t>е</w:t>
      </w:r>
      <w:r w:rsidRPr="002C5DB0">
        <w:rPr>
          <w:rFonts w:eastAsia="Calibri"/>
        </w:rPr>
        <w:t>» результат</w:t>
      </w:r>
      <w:r w:rsidR="002C5DB0" w:rsidRPr="002C5DB0">
        <w:rPr>
          <w:rFonts w:eastAsia="Calibri"/>
        </w:rPr>
        <w:t>ы</w:t>
      </w:r>
      <w:r w:rsidRPr="002C5DB0">
        <w:rPr>
          <w:rFonts w:eastAsia="Calibri"/>
        </w:rPr>
        <w:t xml:space="preserve"> (201</w:t>
      </w:r>
      <w:r w:rsidR="002C5DB0" w:rsidRPr="002C5DB0">
        <w:rPr>
          <w:rFonts w:eastAsia="Calibri"/>
        </w:rPr>
        <w:t>8 г. – 1</w:t>
      </w:r>
      <w:r w:rsidRPr="002C5DB0">
        <w:rPr>
          <w:rFonts w:eastAsia="Calibri"/>
        </w:rPr>
        <w:t xml:space="preserve"> чел.);</w:t>
      </w:r>
    </w:p>
    <w:p w:rsidR="005D4F10" w:rsidRDefault="005D4F10" w:rsidP="005D4F10">
      <w:pPr>
        <w:pStyle w:val="1"/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5060D9" w:rsidRDefault="003B3449" w:rsidP="005D4F10">
      <w:pPr>
        <w:pStyle w:val="1"/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B344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Раздел </w:t>
      </w:r>
      <w:r w:rsidR="005060D9" w:rsidRPr="003B3449">
        <w:rPr>
          <w:rFonts w:ascii="Times New Roman" w:eastAsia="Times New Roman" w:hAnsi="Times New Roman" w:cs="Times New Roman"/>
          <w:color w:val="auto"/>
          <w:sz w:val="24"/>
          <w:szCs w:val="24"/>
        </w:rPr>
        <w:t>4. АНАЛИЗ РЕЗУЛЬТАТОВ ВЫПОЛНЕНИЯ ОТДЕЛЬНЫХ ЗАДАНИЙ ИЛИ ГРУПП ЗАДАНИЙ</w:t>
      </w:r>
    </w:p>
    <w:p w:rsidR="003B3449" w:rsidRDefault="003B3449" w:rsidP="005D4F10">
      <w:pPr>
        <w:ind w:firstLine="539"/>
        <w:jc w:val="both"/>
        <w:rPr>
          <w:b/>
        </w:rPr>
      </w:pPr>
    </w:p>
    <w:p w:rsidR="003E43F2" w:rsidRPr="003B3449" w:rsidRDefault="003E43F2" w:rsidP="005D4F10">
      <w:pPr>
        <w:ind w:firstLine="425"/>
        <w:jc w:val="both"/>
      </w:pPr>
      <w:r w:rsidRPr="003B3449">
        <w:t>4.1. Краткая характеристика КИМ по учебному предмету</w:t>
      </w:r>
    </w:p>
    <w:p w:rsidR="006F3B2E" w:rsidRDefault="006F3B2E" w:rsidP="005D4F1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 xml:space="preserve">Контрольные измерительные материалы позволяют установить уровень освоения выпускниками Федерального компонента государственного стандарта среднего (полного) общего образования по географии, базовый и профильный уровни. Содержание экзаменационной работы определяется на основе Федерального компонента государственного стандарта среднего (полного) общего образования, базовый и профильный уровни (приказ Минобразования России от 05.03.2004 № 1089).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t xml:space="preserve">Содержание КИМ ЕГЭ по географии определяется требованиями к уровню подготовки выпускников, зафиксированными в Федеральном компоненте государственных стандартов основного общего и среднего (полного) общего образования по географии. Отбор содержания, подлежащего проверке в экзаменационной работе ЕГЭ 2019 г., осуществляется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и среднего (полного) общего образования по географии.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t xml:space="preserve">В работе проверяется как знание географических явлений и процессов в геосферах и географических особенностей природы, населения и хозяйства отдельных территорий, так и умение анализировать географическую информацию, представленную в различных </w:t>
      </w:r>
      <w:r w:rsidRPr="005D4F10">
        <w:lastRenderedPageBreak/>
        <w:t>формах, способность применять полученные географические знания для объяснения различных событий и явлений повседневной жизни.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rPr>
          <w:b/>
          <w:bCs/>
        </w:rPr>
        <w:t xml:space="preserve">Структура КИМ ЕГЭ. </w:t>
      </w:r>
      <w:r w:rsidRPr="005D4F10">
        <w:tab/>
        <w:t xml:space="preserve">Каждый вариант экзаменационной работы состоит из 2 частей и включает в себя 34 задания, различающихся формой и уровнем сложности.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t xml:space="preserve">Часть 1 содержит 27 заданий с кратким ответом (18 заданий базового уровня сложности, 8 заданий повышенного уровня сложности и 1 задание высокого уровня сложности).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t xml:space="preserve">Часть 2 содержит 7 заданий с развернутым ответом, в первом из которых  ответом должен быть рисунок, а в остальных требуется записать полный и обоснованный ответ на поставленный вопрос (2 задания повышенного уровня сложности и 5 заданий высокого уровня сложности).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b/>
          <w:i/>
          <w:iCs/>
        </w:rPr>
      </w:pPr>
      <w:r w:rsidRPr="005D4F10">
        <w:rPr>
          <w:b/>
        </w:rPr>
        <w:t xml:space="preserve">Распределение заданий по основным блокам содержания.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>В КИМ 2019 г. были включены задания, проверяющие содержание всех основных разделов курсов школьной географии: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>«Источники географической информации»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>«Природа Земли»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>«Население мира»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>«Мировое хозяйство»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>«Природопользование и геоэкология»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>«Страноведение»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D4F10">
        <w:rPr>
          <w:iCs/>
        </w:rPr>
        <w:t xml:space="preserve">«География России».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rPr>
          <w:iCs/>
        </w:rPr>
        <w:t xml:space="preserve">Наибольшее количество заданий (11) базировалось на содержании курса географии России. </w:t>
      </w:r>
      <w:r w:rsidRPr="005D4F10">
        <w:t xml:space="preserve">Всего представлено 34 задания.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rPr>
          <w:b/>
        </w:rPr>
        <w:t xml:space="preserve">Распределение заданий по видам умений и способам действий. </w:t>
      </w:r>
      <w:r w:rsidRPr="005D4F10">
        <w:t>В ходе выполнения заданий проверяется достижение требований к уровню подготовки выпускников по следующим позициям: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</w:pPr>
      <w:r w:rsidRPr="005D4F10">
        <w:t>1. Требования «Знать/понимать»  - 15 заданий;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</w:pPr>
      <w:r w:rsidRPr="005D4F10">
        <w:t>2. Требования «Уметь»  - 16;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</w:pPr>
      <w:r w:rsidRPr="005D4F10">
        <w:t>3. Требования «Использовать приобретенные знания и умения в практической деятельности и повседневной жизни» -  3.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rPr>
          <w:b/>
          <w:bCs/>
        </w:rPr>
        <w:t xml:space="preserve">Распределение заданий КИМ по уровню сложности. </w:t>
      </w:r>
      <w:r w:rsidRPr="005D4F10">
        <w:tab/>
        <w:t xml:space="preserve">В работе используются задания базового, повышенного и высокого уровней сложности. Задания базового уровня проверяют знание основных фактов, понимание смысла основных категорий и понятий, причинно-следственных связей между географическими объектами и явлениями. Для выполнения заданий повышенного уровня требуется овладение содержанием, необходимым для обеспечения успешности дальнейшей профессионализации в области географии. Задания высокого уровня подразумевают овладение содержанием на уровне, обеспечивающем способность творческого применения знаний и умений. При их выполнении требуется продемонстрировать способность использовать знания из различных областей школьного курса географии для решения географических задач в новых для обучающихся ситуациях. </w:t>
      </w:r>
    </w:p>
    <w:p w:rsidR="006F3B2E" w:rsidRPr="005D4F10" w:rsidRDefault="006F3B2E" w:rsidP="006F3B2E">
      <w:pPr>
        <w:autoSpaceDE w:val="0"/>
        <w:autoSpaceDN w:val="0"/>
        <w:adjustRightInd w:val="0"/>
        <w:jc w:val="both"/>
      </w:pPr>
      <w:r w:rsidRPr="005D4F10">
        <w:tab/>
        <w:t>В структуре КИМ содержатся 18 базовых заданий, 10 заданий повышенного уровня и 6 – высокого.</w:t>
      </w:r>
    </w:p>
    <w:p w:rsidR="006F3B2E" w:rsidRPr="004C2C1C" w:rsidRDefault="006F3B2E" w:rsidP="006F3B2E">
      <w:pPr>
        <w:ind w:left="-425" w:firstLine="425"/>
        <w:jc w:val="both"/>
      </w:pPr>
    </w:p>
    <w:p w:rsidR="006F3B2E" w:rsidRPr="004C2C1C" w:rsidRDefault="006F3B2E" w:rsidP="006F3B2E">
      <w:pPr>
        <w:ind w:firstLine="709"/>
        <w:jc w:val="both"/>
        <w:rPr>
          <w:i/>
        </w:rPr>
      </w:pPr>
      <w:r w:rsidRPr="004C2C1C">
        <w:t xml:space="preserve">4.2. Анализ проводится в соответствии с методическими традициями предмета и особенностями экзаменационной модели по предмету </w:t>
      </w:r>
      <w:r w:rsidRPr="004C2C1C">
        <w:rPr>
          <w:i/>
        </w:rPr>
        <w:t>(например, по группам заданий одинаковой формы, по видам деятельности, по тематическим разделам и т.п.).</w:t>
      </w:r>
    </w:p>
    <w:p w:rsidR="006F3B2E" w:rsidRDefault="006F3B2E" w:rsidP="006F3B2E">
      <w:pPr>
        <w:ind w:left="-426" w:firstLine="852"/>
        <w:contextualSpacing/>
        <w:jc w:val="both"/>
      </w:pPr>
    </w:p>
    <w:p w:rsidR="006F3B2E" w:rsidRPr="005D4F10" w:rsidRDefault="006F3B2E" w:rsidP="005D4F10">
      <w:pPr>
        <w:ind w:firstLine="539"/>
        <w:jc w:val="center"/>
      </w:pPr>
      <w:r w:rsidRPr="005D4F10">
        <w:rPr>
          <w:b/>
        </w:rPr>
        <w:t>Выполнение заданий по тематическим разделам</w:t>
      </w:r>
    </w:p>
    <w:p w:rsidR="006F3B2E" w:rsidRPr="005D4F10" w:rsidRDefault="006F3B2E" w:rsidP="005D4F10">
      <w:pPr>
        <w:ind w:firstLine="539"/>
        <w:jc w:val="both"/>
      </w:pPr>
      <w:r w:rsidRPr="005D4F10">
        <w:t xml:space="preserve">Первичный анализ показателей выполнения заданий (табл. 1, 2) показал разный уровень овладения содержанием курса географии у участников ЕГЭ. </w:t>
      </w:r>
    </w:p>
    <w:p w:rsidR="006F3B2E" w:rsidRPr="005D4F10" w:rsidRDefault="006F3B2E" w:rsidP="005D4F10">
      <w:pPr>
        <w:ind w:firstLine="539"/>
        <w:jc w:val="right"/>
      </w:pPr>
      <w:r w:rsidRPr="005D4F10">
        <w:t>Таблица15</w:t>
      </w:r>
    </w:p>
    <w:p w:rsidR="006F3B2E" w:rsidRPr="005D4F10" w:rsidRDefault="006F3B2E" w:rsidP="005D4F10">
      <w:pPr>
        <w:ind w:firstLine="539"/>
        <w:jc w:val="center"/>
      </w:pPr>
      <w:r w:rsidRPr="005D4F10">
        <w:lastRenderedPageBreak/>
        <w:t>Результаты выполнения заданий, %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"/>
        <w:gridCol w:w="4687"/>
        <w:gridCol w:w="1358"/>
        <w:gridCol w:w="716"/>
        <w:gridCol w:w="718"/>
        <w:gridCol w:w="828"/>
        <w:gridCol w:w="828"/>
      </w:tblGrid>
      <w:tr w:rsidR="006F3B2E" w:rsidRPr="000A4F8F" w:rsidTr="005D4F10">
        <w:tc>
          <w:tcPr>
            <w:tcW w:w="416" w:type="dxa"/>
            <w:vMerge w:val="restart"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№</w:t>
            </w:r>
          </w:p>
        </w:tc>
        <w:tc>
          <w:tcPr>
            <w:tcW w:w="5079" w:type="dxa"/>
            <w:vMerge w:val="restart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4F8F">
              <w:rPr>
                <w:sz w:val="22"/>
                <w:szCs w:val="22"/>
                <w:lang w:eastAsia="en-US"/>
              </w:rPr>
              <w:t>Проверяемые элементы</w:t>
            </w:r>
          </w:p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  <w:lang w:eastAsia="en-US"/>
              </w:rPr>
              <w:t>содержания</w:t>
            </w:r>
          </w:p>
        </w:tc>
        <w:tc>
          <w:tcPr>
            <w:tcW w:w="1254" w:type="dxa"/>
            <w:vMerge w:val="restart"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Средний процент выполнения</w:t>
            </w:r>
          </w:p>
        </w:tc>
        <w:tc>
          <w:tcPr>
            <w:tcW w:w="3094" w:type="dxa"/>
            <w:gridSpan w:val="4"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Выполнение по группам участников, набравших</w:t>
            </w:r>
          </w:p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количество баллов</w:t>
            </w:r>
          </w:p>
        </w:tc>
      </w:tr>
      <w:tr w:rsidR="006F3B2E" w:rsidRPr="000A4F8F" w:rsidTr="005D4F10">
        <w:tc>
          <w:tcPr>
            <w:tcW w:w="416" w:type="dxa"/>
            <w:vMerge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79" w:type="dxa"/>
            <w:vMerge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0-36</w:t>
            </w:r>
          </w:p>
        </w:tc>
        <w:tc>
          <w:tcPr>
            <w:tcW w:w="719" w:type="dxa"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37-60</w:t>
            </w:r>
          </w:p>
        </w:tc>
        <w:tc>
          <w:tcPr>
            <w:tcW w:w="829" w:type="dxa"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61-80</w:t>
            </w:r>
          </w:p>
        </w:tc>
        <w:tc>
          <w:tcPr>
            <w:tcW w:w="829" w:type="dxa"/>
          </w:tcPr>
          <w:p w:rsidR="006F3B2E" w:rsidRPr="000A4F8F" w:rsidRDefault="006F3B2E" w:rsidP="005D4F10">
            <w:pPr>
              <w:jc w:val="center"/>
              <w:rPr>
                <w:sz w:val="22"/>
                <w:szCs w:val="22"/>
              </w:rPr>
            </w:pPr>
            <w:r w:rsidRPr="000A4F8F">
              <w:rPr>
                <w:sz w:val="22"/>
                <w:szCs w:val="22"/>
              </w:rPr>
              <w:t>81-100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Географические модели. Географическая карта, план местности.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91,51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95,08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Атмосфера. Гидросфера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66,67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54,72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88,52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Природные ресурсы. Рациональное и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нерациональное природопользование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56,67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47,17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68,85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93,75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Литосфера. Гидросфера. Атмосфера. Географическая оболочка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Земли. Широтная зональность и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высотная поясность. Природа России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43,06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36,79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51,64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81,25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Особенности природы материков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и океанов. Особенности распространения крупных форм рельефа материков и России. Типы климата, факторы их формирования, климатические пояса России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52,78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37,74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77,05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Земля как планета. Форма, размеры,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движение Земли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66,67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59,43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78,69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Литосфера. Рельеф земной поверхности. Мировой океан и его части. Воды суши. Особенности природы  материков и океанов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66,11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55,66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83,61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Географические особенности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воспроизводства населения мира.</w:t>
            </w:r>
            <w:r w:rsidR="005D4F10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Половозрастной состав. Уровень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и качество жизни населения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82,22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76,42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93,44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Географические особенности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размещения населения. Неравномерность размещения населения земного шара. Размещение населения России. Основная полоса расселения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55,56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38,68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83,61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Структура занятости населения.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Отраслевая структура хозяйства.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76,11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67,92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91,80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54,44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49,06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63,11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81,25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Городское и сельское население.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Города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73,89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60,38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93,44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География отраслей промышленности России. География сельского хозяйства. География важнейших видов транспорта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32,78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20,75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47,54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Природно-хозяйственное районирование России. Регионы России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53,61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41,98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71,31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Определение географических объектов и явлений по их существенным признакам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74,44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66,98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89,34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93,75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Мировое хозяйство. Хозяйство России.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Регионы России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79,44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68,87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Погода и климат. Распределение тепла и влаги на Земле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80,56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74,53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93,44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  <w:tcBorders>
              <w:bottom w:val="single" w:sz="4" w:space="0" w:color="auto"/>
            </w:tcBorders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5079" w:type="dxa"/>
            <w:tcBorders>
              <w:bottom w:val="single" w:sz="4" w:space="0" w:color="auto"/>
            </w:tcBorders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Административно-территориальное устройство России. Столицы и крупные города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52,36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86,89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  <w:tcBorders>
              <w:top w:val="single" w:sz="4" w:space="0" w:color="auto"/>
            </w:tcBorders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5079" w:type="dxa"/>
            <w:tcBorders>
              <w:top w:val="single" w:sz="4" w:space="0" w:color="auto"/>
            </w:tcBorders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Ведущие страны-экспортеры основных видов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сельскохозяйственной продукции. Основные международные магистрали и транспортные узлы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37,22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23,58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55,74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87,50</w:t>
            </w:r>
          </w:p>
        </w:tc>
      </w:tr>
      <w:tr w:rsidR="006F3B2E" w:rsidRPr="000A4F8F" w:rsidTr="005D4F10">
        <w:tc>
          <w:tcPr>
            <w:tcW w:w="416" w:type="dxa"/>
            <w:tcBorders>
              <w:top w:val="single" w:sz="4" w:space="0" w:color="auto"/>
            </w:tcBorders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5079" w:type="dxa"/>
            <w:tcBorders>
              <w:top w:val="single" w:sz="4" w:space="0" w:color="auto"/>
            </w:tcBorders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Часовые зоны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88,89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86,79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96,72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  <w:tcBorders>
              <w:top w:val="single" w:sz="4" w:space="0" w:color="auto"/>
            </w:tcBorders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5079" w:type="dxa"/>
            <w:tcBorders>
              <w:top w:val="single" w:sz="4" w:space="0" w:color="auto"/>
            </w:tcBorders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Направление и типы миграции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населения России. Городское и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с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ельское население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78,89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68,87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Природные ресурсы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74,44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66,04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91,80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Этапы геологической истории земной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коры. Геологическая хронология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76,11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66,98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90,16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48,33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38,68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62,30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Природно-хозяйственное районирование России. Регионы России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23,58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54,10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Географические модели. Географическая карта, план местности.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81,11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91,80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87,50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Географические модели. Географическая карта, план местности.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52,83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86,89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Географические модели. Географическая карта, план местности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64,44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53,77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84,43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93,75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Литосфера. Гидросфера. Атмосфера.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Биосфера. Природа России.</w:t>
            </w:r>
          </w:p>
          <w:p w:rsidR="006F3B2E" w:rsidRPr="00DD6DCA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D6DCA">
              <w:rPr>
                <w:rFonts w:eastAsia="Times New Roman"/>
                <w:color w:val="000000" w:themeColor="text1"/>
                <w:sz w:val="22"/>
                <w:szCs w:val="22"/>
              </w:rPr>
              <w:t>Динамика численности населения Земли. Половозрастной состав населения.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Факторы размещения производства.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География отраслей промышленности,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важнейших видов транспорта сельского хозяйства.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Рациональное и нерациональное природопользование. Особенности воздействия на окружающую среду различных сфер и отраслей хозяйства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19,44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12,74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28,69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Литосфера. Гидросфера. Атмосфера.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Биосфера. Природа России.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Динамика численности населения Земли. Половозрастной состав населения.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Факторы размещения производства.</w:t>
            </w:r>
          </w:p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География отраслей промышленности,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важнейших видов транспорта, сельского хозяйства.</w:t>
            </w:r>
          </w:p>
          <w:p w:rsidR="006F3B2E" w:rsidRPr="004747E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4747EF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Рациональное и нерациональное природопользование. Особенности воздействия на окружающую среду различных сфер и отраслей хозяйства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42,78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24,53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72,13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87,50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География основных отраслей производственной и непроизводственной сфер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91,80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Земля как планета, современный облик планеты Земля. Форма, размеры, движение Земли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27,78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63,93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81,25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Численность, естественное движение населения России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70,28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58,49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92,62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Направление и типы миграции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67,50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55,19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90,16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F3B2E" w:rsidRPr="000A4F8F" w:rsidTr="005D4F10">
        <w:tc>
          <w:tcPr>
            <w:tcW w:w="416" w:type="dxa"/>
          </w:tcPr>
          <w:p w:rsidR="006F3B2E" w:rsidRPr="000A4F8F" w:rsidRDefault="006F3B2E" w:rsidP="005D4F1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079" w:type="dxa"/>
          </w:tcPr>
          <w:p w:rsidR="006F3B2E" w:rsidRPr="000A4F8F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A4F8F">
              <w:rPr>
                <w:rFonts w:eastAsia="Times New Roman"/>
                <w:color w:val="000000" w:themeColor="text1"/>
                <w:sz w:val="22"/>
                <w:szCs w:val="22"/>
              </w:rPr>
              <w:t>Среднее значение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62,22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14,71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51,90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79,73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B2E" w:rsidRPr="000A4F8F" w:rsidRDefault="006F3B2E" w:rsidP="005D4F10">
            <w:pPr>
              <w:jc w:val="right"/>
              <w:rPr>
                <w:color w:val="000000"/>
                <w:sz w:val="22"/>
                <w:szCs w:val="22"/>
              </w:rPr>
            </w:pPr>
            <w:r w:rsidRPr="000A4F8F">
              <w:rPr>
                <w:color w:val="000000"/>
                <w:sz w:val="22"/>
                <w:szCs w:val="22"/>
              </w:rPr>
              <w:t>95,22</w:t>
            </w:r>
          </w:p>
        </w:tc>
      </w:tr>
    </w:tbl>
    <w:p w:rsidR="006F3B2E" w:rsidRDefault="006F3B2E" w:rsidP="006F3B2E">
      <w:pPr>
        <w:ind w:left="-426" w:firstLine="852"/>
        <w:contextualSpacing/>
        <w:jc w:val="both"/>
      </w:pP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D4F10">
        <w:t>Максимально освоены (80 и более % выполнения) следующие п</w:t>
      </w:r>
      <w:r w:rsidRPr="005D4F10">
        <w:rPr>
          <w:lang w:eastAsia="en-US"/>
        </w:rPr>
        <w:t>роверяемые элементы содержания: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t>географические модели, географическая карта и план местности;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</w:pPr>
      <w:r w:rsidRPr="005D4F10">
        <w:t>часовые зоны;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t>п</w:t>
      </w:r>
      <w:r w:rsidRPr="005D4F10">
        <w:rPr>
          <w:rFonts w:eastAsia="Times New Roman"/>
          <w:color w:val="000000" w:themeColor="text1"/>
        </w:rPr>
        <w:t>огода и климат, распределение тепла и влаги на Земле.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lastRenderedPageBreak/>
        <w:t>Наименее освоены (менее 20% выполнения) элементы содержания, проверяемые в вопросе 29 – «Литосфера. Гидросфера. Атмосфера. Биосфера. Природа России. Динамика численности населения Земли. Половозрастной состав населения. Факторы размещения производства. География отраслей промышленности, важнейших видов транспорта сельского хозяйства».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t xml:space="preserve">Выпускники, не преодолевшие пороговое значение баллов, лучше всего справлялись с вопросами о географической карте и темой «Города и сельское население».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t>Выпускники, набравшие от 37 до 60 баллов, полнее всего выполнили задания на тему «Географическая карта и план местности», «Часовые зоны» в тестовой части. Наибольшее затруднение у них вызвали вопросы, затрагивавшие следующие проверяемые элементы: география отраслей промышленности и транспорта России (20,8%), природно-хозяйственное районирование России (23,6%). В развернутых ответах наибольшее число ошибок выявлено в вопросе 29, 30.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t>Рекордно низкий показатель успешности в данной группе выпускников по вопросу 32 «Земля как планета. Форма, размеры, движение Земли» (4,3%)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t xml:space="preserve">Выпускники, набравшие 61-80 баллов, лучше всего справились с темами и разделами «Географические модели земли, карта и план местности», «Географические оболочки Земли: литосфера, гидросфера», «Размещение населения Земли», «Отраслевая структура занятости», «Города и сельское население», «Погода, климат. Распределение тепла и влаги на Земле», «АТД России», «Часовые зоны» - показатель выполнения составляет от 83 до 96%.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t>100% выпускников справились с вопросами «Мировое хозяйство. Хозяйство и районы России», «Население и типы миграции населения России».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t>Наименее успешны оказались они в вопросе 29, который требовал развернутого пояснения закономерностей географических явлений и процессов, а также раскрытия причинно-следственных связей между человеком и географической средой (28,7%).</w:t>
      </w:r>
    </w:p>
    <w:p w:rsidR="006F3B2E" w:rsidRPr="005D4F10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</w:rPr>
      </w:pPr>
      <w:r w:rsidRPr="005D4F10">
        <w:rPr>
          <w:rFonts w:eastAsia="Times New Roman"/>
          <w:color w:val="000000" w:themeColor="text1"/>
        </w:rPr>
        <w:t>У выпускников, набравших более 81 балла, затруднение вызывали вопросы о широтной зональности и высотной поясности, природно-ресурсном потенциале и культуре стран мира, странах-экспортерах сельскохозяйственной продукции и международных магистралях, транспортных узлах. В части с развернутым ответом у них также возникли затруднения с вопросом 29 на проверку закономерностей функционирования географической оболочки, понимании взаимосвязей и следствий взаимодействия человека и окружающей среды (50%).</w:t>
      </w:r>
    </w:p>
    <w:p w:rsidR="006F3B2E" w:rsidRPr="00895C22" w:rsidRDefault="006F3B2E" w:rsidP="006F3B2E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6F3B2E" w:rsidRDefault="006F3B2E" w:rsidP="006F3B2E">
      <w:pPr>
        <w:ind w:left="-426" w:firstLine="965"/>
        <w:jc w:val="both"/>
        <w:sectPr w:rsidR="006F3B2E" w:rsidSect="00FB1209">
          <w:footerReference w:type="default" r:id="rId9"/>
          <w:pgSz w:w="11906" w:h="16838"/>
          <w:pgMar w:top="1134" w:right="850" w:bottom="1134" w:left="1701" w:header="709" w:footer="709" w:gutter="0"/>
          <w:pgNumType w:start="254"/>
          <w:cols w:space="708"/>
          <w:docGrid w:linePitch="360"/>
        </w:sectPr>
      </w:pPr>
    </w:p>
    <w:p w:rsidR="006F3B2E" w:rsidRDefault="006F3B2E" w:rsidP="006F3B2E">
      <w:pPr>
        <w:ind w:left="-426" w:firstLine="965"/>
        <w:jc w:val="both"/>
      </w:pPr>
    </w:p>
    <w:p w:rsidR="006F3B2E" w:rsidRPr="005D4F10" w:rsidRDefault="006F3B2E" w:rsidP="006F3B2E">
      <w:pPr>
        <w:spacing w:after="200" w:line="276" w:lineRule="auto"/>
        <w:jc w:val="center"/>
        <w:rPr>
          <w:rFonts w:eastAsia="Times New Roman"/>
          <w:b/>
        </w:rPr>
      </w:pPr>
      <w:r w:rsidRPr="005D4F10">
        <w:rPr>
          <w:rFonts w:eastAsia="Times New Roman"/>
          <w:b/>
        </w:rPr>
        <w:t>Выполнение заданий по тематическим разделам, %</w:t>
      </w:r>
    </w:p>
    <w:tbl>
      <w:tblPr>
        <w:tblpPr w:leftFromText="180" w:rightFromText="180" w:vertAnchor="text" w:tblpY="1"/>
        <w:tblOverlap w:val="never"/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516"/>
        <w:gridCol w:w="3969"/>
        <w:gridCol w:w="3261"/>
        <w:gridCol w:w="850"/>
        <w:gridCol w:w="851"/>
        <w:gridCol w:w="850"/>
        <w:gridCol w:w="851"/>
        <w:gridCol w:w="850"/>
        <w:gridCol w:w="992"/>
      </w:tblGrid>
      <w:tr w:rsidR="006F3B2E" w:rsidRPr="005D4F10" w:rsidTr="005D4F10">
        <w:trPr>
          <w:trHeight w:val="558"/>
        </w:trPr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№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Содержательный блок</w:t>
            </w:r>
          </w:p>
        </w:tc>
        <w:tc>
          <w:tcPr>
            <w:tcW w:w="516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№ задания</w:t>
            </w:r>
          </w:p>
        </w:tc>
        <w:tc>
          <w:tcPr>
            <w:tcW w:w="3969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Проверяемые элементы содержания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261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Требования к уровню подготовки выпускников, достижение которого проверяется на ЕГЭ 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Уровень сложности</w:t>
            </w:r>
          </w:p>
        </w:tc>
        <w:tc>
          <w:tcPr>
            <w:tcW w:w="4394" w:type="dxa"/>
            <w:gridSpan w:val="5"/>
          </w:tcPr>
          <w:p w:rsidR="006F3B2E" w:rsidRPr="005D4F10" w:rsidRDefault="006F3B2E" w:rsidP="005D4F10">
            <w:pPr>
              <w:jc w:val="center"/>
              <w:rPr>
                <w:color w:val="000000" w:themeColor="text1"/>
              </w:rPr>
            </w:pPr>
            <w:r w:rsidRPr="005D4F10">
              <w:rPr>
                <w:color w:val="000000" w:themeColor="text1"/>
              </w:rPr>
              <w:t xml:space="preserve">Процент </w:t>
            </w:r>
          </w:p>
          <w:p w:rsidR="006F3B2E" w:rsidRPr="005D4F10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5D4F10">
              <w:rPr>
                <w:color w:val="000000" w:themeColor="text1"/>
              </w:rPr>
              <w:t>выполнения по региону</w:t>
            </w:r>
          </w:p>
        </w:tc>
      </w:tr>
      <w:tr w:rsidR="006F3B2E" w:rsidRPr="005D4F10" w:rsidTr="005D4F10">
        <w:trPr>
          <w:trHeight w:val="233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969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color w:val="000000" w:themeColor="text1"/>
              </w:rPr>
            </w:pPr>
            <w:r w:rsidRPr="005D4F10">
              <w:rPr>
                <w:color w:val="000000" w:themeColor="text1"/>
              </w:rPr>
              <w:t>средний</w:t>
            </w:r>
          </w:p>
        </w:tc>
        <w:tc>
          <w:tcPr>
            <w:tcW w:w="3543" w:type="dxa"/>
            <w:gridSpan w:val="4"/>
            <w:tcMar>
              <w:left w:w="57" w:type="dxa"/>
              <w:right w:w="57" w:type="dxa"/>
            </w:tcMar>
            <w:vAlign w:val="center"/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5D4F10">
              <w:rPr>
                <w:bCs/>
                <w:color w:val="000000" w:themeColor="text1"/>
              </w:rPr>
              <w:t>По группам</w:t>
            </w:r>
          </w:p>
        </w:tc>
      </w:tr>
      <w:tr w:rsidR="006F3B2E" w:rsidRPr="005D4F10" w:rsidTr="005D4F10">
        <w:trPr>
          <w:trHeight w:val="244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969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5D4F10">
              <w:rPr>
                <w:bCs/>
                <w:color w:val="000000" w:themeColor="text1"/>
              </w:rPr>
              <w:t>0-36 б.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5D4F10">
              <w:rPr>
                <w:bCs/>
                <w:color w:val="000000" w:themeColor="text1"/>
              </w:rPr>
              <w:t>37-60 б.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5D4F10">
              <w:rPr>
                <w:bCs/>
                <w:color w:val="000000" w:themeColor="text1"/>
              </w:rPr>
              <w:t>61-80 б.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5D4F10">
              <w:rPr>
                <w:bCs/>
                <w:color w:val="000000" w:themeColor="text1"/>
              </w:rPr>
              <w:t>81-100 б.</w:t>
            </w:r>
          </w:p>
        </w:tc>
      </w:tr>
      <w:tr w:rsidR="006F3B2E" w:rsidRPr="005D4F10" w:rsidTr="005D4F10"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Источники географической информации 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(4 задания)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Географические модели. Географическая карта, план местности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Уметь определять на карте географические координаты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91,67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91,51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95,08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26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Географические модели. Географическая карта, план местности 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Уметь определять на плане и карте расстояния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81,11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77,36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91,80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87,50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27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Географические модели. Географическая карта, план местности 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Уметь определять на плане и карте направления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65,00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52,83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86,89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28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Географические модели. Географическая карта, план местности 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Читать карту, строить профиль местности на основе топографической карты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64,44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53,77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84,43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93,75</w:t>
            </w:r>
          </w:p>
        </w:tc>
      </w:tr>
      <w:tr w:rsidR="006F3B2E" w:rsidRPr="005D4F10" w:rsidTr="005D4F10"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Природа Земли и человек 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(7 заданий)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  <w:highlight w:val="yellow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Атмосфера. Гидросфера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Знать и понимать 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географические явления и процессы в геосферах, взаимосвязи между   ними, их изменение в результате деятельности человека; географическую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зональность и поясность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66,67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54,72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88,52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  <w:highlight w:val="yellow"/>
              </w:rPr>
            </w:pPr>
            <w:r w:rsidRPr="005D4F10">
              <w:rPr>
                <w:rFonts w:eastAsia="Times New Roman"/>
                <w:color w:val="000000" w:themeColor="text1"/>
              </w:rPr>
              <w:t>4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highlight w:val="yellow"/>
              </w:rPr>
            </w:pPr>
            <w:r w:rsidRPr="005D4F10">
              <w:rPr>
                <w:rFonts w:eastAsia="Times New Roman"/>
                <w:color w:val="000000" w:themeColor="text1"/>
              </w:rPr>
              <w:t>Литосфера. Гидросфера. Атмосфера. Географическая оболочка Земли. Широтная зональность и высотная поясность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географические явления и процессы в геосферах, взаимосвязи между ними,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географическую зональность и поясность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43,06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36,79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51,64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81,25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5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Особенности природы материков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и океанов. Особенности распространения крупных форм рельефа материков и России. Типы климата, факторы их формирования, климатические пояса России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географические особенности природы материков и океанов, особенности природы России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52,78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37,74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77,05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6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Земля как планета. Форма, размеры,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движение Земли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географические следствия движений Земли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66,67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59,43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78,69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7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Литосфера. Рельеф земной поверхности. Мировой океан и его части. Воды суши. Особенности природы  материков и океанов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66,11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55,66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83,61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562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23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Этапы геологической истории земной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коры. Геологическая хронология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смысл основных теоретических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категорий и понятий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76,11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66,98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90,16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20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32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Земля как планета, современный облик планеты Земля. Форма, размеры, движение Земли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географические следствия движений Земли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27,78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4,25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63,93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81,25</w:t>
            </w:r>
          </w:p>
        </w:tc>
      </w:tr>
      <w:tr w:rsidR="006F3B2E" w:rsidRPr="005D4F10" w:rsidTr="005D4F10"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Население мира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(4 задания)</w:t>
            </w: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8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Географические особенности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воспроизводства населения мира.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Половозрастной состав. Уровень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и качество жизни населения 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Уметь оценивать демографическую ситуацию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отдельных стран и регионов мира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82,22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76,42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93,44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15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Определение географических объектов и явлений по их существенным признакам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Уметь выделять, описывать существенные признаки географических объектов и явлений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74,44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66,98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89,34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93,75</w:t>
            </w:r>
          </w:p>
        </w:tc>
      </w:tr>
      <w:tr w:rsidR="006F3B2E" w:rsidRPr="005D4F10" w:rsidTr="005D4F10">
        <w:trPr>
          <w:trHeight w:val="1187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29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Литосфера. Гидросфера. Атмосфера.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Биосфера. Природа России.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Динамика численности населения Земли. Половозрастной состав населения. Факторы размещения </w:t>
            </w:r>
            <w:r w:rsidRPr="005D4F10">
              <w:rPr>
                <w:rFonts w:eastAsia="Times New Roman"/>
                <w:color w:val="000000" w:themeColor="text1"/>
              </w:rPr>
              <w:lastRenderedPageBreak/>
              <w:t>производства. География отраслей промышленности, важнейших видов транспорта сельского хозяйства.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Рациональное и нерациональное природопользование. Особенности воздействия на окружающую среду различных сфер и отраслей хозяйства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 xml:space="preserve">Уметь объяснять существенные признаки географических объектов и явлений. Уметь объяснять демографическую ситуацию  </w:t>
            </w:r>
            <w:r w:rsidRPr="005D4F10">
              <w:rPr>
                <w:rFonts w:eastAsia="Times New Roman"/>
                <w:color w:val="000000" w:themeColor="text1"/>
              </w:rPr>
              <w:lastRenderedPageBreak/>
              <w:t xml:space="preserve">отдельных стран и регионов мира,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 Использовать приобретенные знания и умения в практической деятельности и повседневной жизни для и объяснения разнообразных явлений (текущих событий и ситуаций) в окружающей среде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19,44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12,74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28,69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50,00</w:t>
            </w:r>
          </w:p>
        </w:tc>
      </w:tr>
      <w:tr w:rsidR="006F3B2E" w:rsidRPr="005D4F10" w:rsidTr="005D4F10">
        <w:trPr>
          <w:trHeight w:val="1187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34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Направление и типы миграции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 экологических проблем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67,50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55,19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90,16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564"/>
        </w:trPr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4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Мировое хозяйство (3)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19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Ведущие страны-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экспортеры основных видов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сельскохозяйственной продукции. Основные международные магистрали и транспортные узлы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специализацию стран в системе международного географического разделения труда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37,22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23,58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55,74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87,50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10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Структура занятости населения.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Отраслевая структура хозяйства. 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Calibri"/>
                <w:color w:val="000000" w:themeColor="text1"/>
                <w:lang w:eastAsia="en-US"/>
              </w:rPr>
              <w:t xml:space="preserve">Знать и понимать географические особенности отраслевой и территориальной структуры </w:t>
            </w:r>
            <w:r w:rsidRPr="005D4F10">
              <w:rPr>
                <w:rFonts w:eastAsia="Calibri"/>
                <w:color w:val="000000" w:themeColor="text1"/>
                <w:lang w:eastAsia="en-US"/>
              </w:rPr>
              <w:lastRenderedPageBreak/>
              <w:t>мирового хозяйства</w:t>
            </w:r>
            <w:r w:rsidRPr="005D4F10">
              <w:rPr>
                <w:rFonts w:eastAsia="Times New Roman"/>
                <w:color w:val="000000" w:themeColor="text1"/>
              </w:rPr>
              <w:t xml:space="preserve">,  различия в уровне и качестве жизни населения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76,11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67,92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91,80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31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География основных отраслей производственной и непроизводственной сфер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особенности размещения основных отраслей хозяйства России. Знать и понимать географические особенности отраслевой и территориальной структуры мирового хозяйства, размещения его основных отраслей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65,00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50,00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91,80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Природопользование и геоэкология (3)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3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Природные ресурсы. </w:t>
            </w:r>
            <w:r w:rsidRPr="005D4F10">
              <w:rPr>
                <w:rFonts w:eastAsia="Times New Roman"/>
                <w:bCs/>
                <w:color w:val="000000" w:themeColor="text1"/>
              </w:rPr>
              <w:t>Рациональное 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</w:rPr>
            </w:pPr>
            <w:r w:rsidRPr="005D4F10">
              <w:rPr>
                <w:rFonts w:eastAsia="Times New Roman"/>
                <w:bCs/>
                <w:color w:val="000000" w:themeColor="text1"/>
              </w:rPr>
              <w:t>нерациональное природопользование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особенности размещения основных видов природных ресурсов, их  главные месторождения и территориальные сочетания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56,67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47,17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68,85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93,75</w:t>
            </w:r>
          </w:p>
        </w:tc>
      </w:tr>
      <w:tr w:rsidR="006F3B2E" w:rsidRPr="005D4F10" w:rsidTr="005D4F10">
        <w:trPr>
          <w:trHeight w:val="43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22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Природные ресурсы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Уметь оценивать  ресурсообеспеченность  отдельных стран и регионов мира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74,44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66,04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91,80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26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30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Литосфера. Гидросфера. Атмосфера.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Биосфера. Природа России.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Динамика численности населения Земли. Половозрастной состав населения.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Факторы размещения производства.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География отраслей промышленности, важнейших видов транспорта, сельского хозяйства.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</w:rPr>
            </w:pPr>
            <w:r w:rsidRPr="005D4F10">
              <w:rPr>
                <w:rFonts w:eastAsia="Times New Roman"/>
                <w:bCs/>
                <w:color w:val="000000" w:themeColor="text1"/>
              </w:rPr>
              <w:t xml:space="preserve">Рациональное и нерациональное природопользование. Особенности </w:t>
            </w:r>
            <w:r w:rsidRPr="005D4F10">
              <w:rPr>
                <w:rFonts w:eastAsia="Times New Roman"/>
                <w:bCs/>
                <w:color w:val="000000" w:themeColor="text1"/>
              </w:rPr>
              <w:lastRenderedPageBreak/>
              <w:t>воздействия на окружающую среду различных сфер и отраслей хозяйства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 xml:space="preserve">Использовать приобретенные знания и умения в практической деятельности и  повседневной жизни для анализа и оценки разных территорий с точки зрения взаимосвязей природных, социально-экономических, техногенных объектов и процессов исходя из пространственно-временнόго </w:t>
            </w:r>
            <w:r w:rsidRPr="005D4F10">
              <w:rPr>
                <w:rFonts w:eastAsia="Times New Roman"/>
                <w:color w:val="000000" w:themeColor="text1"/>
              </w:rPr>
              <w:lastRenderedPageBreak/>
              <w:t>их развития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42,78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24,53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72,13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87,50</w:t>
            </w:r>
          </w:p>
        </w:tc>
      </w:tr>
      <w:tr w:rsidR="006F3B2E" w:rsidRPr="005D4F10" w:rsidTr="005D4F10"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Регионы и страны мира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 (2)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11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Особенности природно-ресурсного потенциала, населения, хозяйства, культуры крупных стран мира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географическую специфику отдельных стран и регионов; их различия по уровню социально-экономического развития, специализации в системе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международного географического разделения труда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54,44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49,06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63,11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81,25</w:t>
            </w:r>
          </w:p>
        </w:tc>
      </w:tr>
      <w:tr w:rsidR="006F3B2E" w:rsidRPr="005D4F10" w:rsidTr="005D4F10"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24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выделять, описывать существенные признаки географических объектов и явлений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48,33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38,68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62,30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c>
          <w:tcPr>
            <w:tcW w:w="392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География России (11)</w:t>
            </w:r>
          </w:p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9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Географические особенности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размещения населения. Неравномерность размещения населения земного шара. Размещение населения России. Основная полоса расселения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особенности населения России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55,56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38,68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83,61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19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12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Городское и сельское население.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Города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географические особенности населения России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73,89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60,38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93,44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19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13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География отраслей промышленности России. География сельского хозяйства. География важнейших видов транспорта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географические особенности основных отраслей хозяйства России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32,78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20,75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47,54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59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14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Природно-хозяйственное районирование России. Регионы России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Знать и понимать особенности природно-хозяйственных зон и географических районов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России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lastRenderedPageBreak/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53,61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41,98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71,31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59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16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Мировое хозяйство. Хозяйство России.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Регионы России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79,44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68,87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73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17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Погода и климат. Распределение тепла и влаги на Земле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Использовать приобретенные знания и умения в практической деятельности и повседневной жизни для чтения карт различного содержания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80,56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74,53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93,44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18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18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Административно-территориальное устройство России. Столицы и крупные города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Знать и понимать </w:t>
            </w:r>
            <w:r w:rsidRPr="005D4F10">
              <w:rPr>
                <w:rFonts w:eastAsia="Calibri"/>
                <w:color w:val="000000" w:themeColor="text1"/>
                <w:lang w:eastAsia="en-US"/>
              </w:rPr>
              <w:t>административно-территориальное устройство Российской Федерации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Б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65,00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52,36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86,89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11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20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Часовые зоны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Использовать приобретенные знания и умения в практической деятельности и повседневной жизни для  определения различий во времени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88,89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86,79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96,72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58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21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Направление и типы миграции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населения России. Городское и</w:t>
            </w:r>
          </w:p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сельское население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78,89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68,87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58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25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Природно-хозяйственное районирование России. Регионы России 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выделять, описывать существенные признаки географических объектов и явлений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36,67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23,58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54,10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  <w:tr w:rsidR="006F3B2E" w:rsidRPr="005D4F10" w:rsidTr="005D4F10">
        <w:trPr>
          <w:trHeight w:val="1690"/>
        </w:trPr>
        <w:tc>
          <w:tcPr>
            <w:tcW w:w="392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</w:p>
        </w:tc>
        <w:tc>
          <w:tcPr>
            <w:tcW w:w="516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33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 xml:space="preserve">Численность, естественное движение населения России 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rPr>
                <w:rFonts w:eastAsia="Times New Roman"/>
                <w:color w:val="000000" w:themeColor="text1"/>
              </w:rPr>
            </w:pPr>
            <w:r w:rsidRPr="005D4F10">
              <w:rPr>
                <w:rFonts w:eastAsia="Times New Roman"/>
                <w:color w:val="000000" w:themeColor="text1"/>
              </w:rPr>
              <w:t>П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70,28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0,00</w:t>
            </w:r>
          </w:p>
        </w:tc>
        <w:tc>
          <w:tcPr>
            <w:tcW w:w="851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58,49</w:t>
            </w:r>
          </w:p>
        </w:tc>
        <w:tc>
          <w:tcPr>
            <w:tcW w:w="850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92,62</w:t>
            </w:r>
          </w:p>
        </w:tc>
        <w:tc>
          <w:tcPr>
            <w:tcW w:w="992" w:type="dxa"/>
          </w:tcPr>
          <w:p w:rsidR="006F3B2E" w:rsidRPr="005D4F10" w:rsidRDefault="006F3B2E" w:rsidP="005D4F10">
            <w:pPr>
              <w:jc w:val="center"/>
              <w:rPr>
                <w:color w:val="000000"/>
              </w:rPr>
            </w:pPr>
            <w:r w:rsidRPr="005D4F10">
              <w:rPr>
                <w:color w:val="000000"/>
              </w:rPr>
              <w:t>100,00</w:t>
            </w:r>
          </w:p>
        </w:tc>
      </w:tr>
    </w:tbl>
    <w:p w:rsidR="006F3B2E" w:rsidRDefault="006F3B2E" w:rsidP="006F3B2E">
      <w:pPr>
        <w:spacing w:line="360" w:lineRule="auto"/>
        <w:jc w:val="both"/>
        <w:rPr>
          <w:sz w:val="28"/>
          <w:szCs w:val="28"/>
        </w:rPr>
        <w:sectPr w:rsidR="006F3B2E" w:rsidSect="005D4F10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F3B2E" w:rsidRPr="005D4F10" w:rsidRDefault="006F3B2E" w:rsidP="005D4F10">
      <w:pPr>
        <w:jc w:val="center"/>
        <w:rPr>
          <w:rFonts w:eastAsia="Times New Roman"/>
          <w:b/>
        </w:rPr>
      </w:pPr>
      <w:r w:rsidRPr="005D4F10">
        <w:rPr>
          <w:rFonts w:eastAsia="Times New Roman"/>
          <w:b/>
        </w:rPr>
        <w:lastRenderedPageBreak/>
        <w:t xml:space="preserve">Выполнение заданий по тематическим разделам, </w:t>
      </w:r>
    </w:p>
    <w:p w:rsidR="006F3B2E" w:rsidRPr="005D4F10" w:rsidRDefault="006F3B2E" w:rsidP="005D4F10">
      <w:pPr>
        <w:jc w:val="center"/>
        <w:rPr>
          <w:rFonts w:eastAsia="Times New Roman"/>
          <w:b/>
        </w:rPr>
      </w:pPr>
      <w:r w:rsidRPr="005D4F10">
        <w:rPr>
          <w:rFonts w:eastAsia="Times New Roman"/>
          <w:b/>
        </w:rPr>
        <w:t>среднее значение по группам, %</w:t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042"/>
        <w:gridCol w:w="994"/>
        <w:gridCol w:w="976"/>
        <w:gridCol w:w="1225"/>
        <w:gridCol w:w="1226"/>
        <w:gridCol w:w="1225"/>
        <w:gridCol w:w="1227"/>
      </w:tblGrid>
      <w:tr w:rsidR="006F3B2E" w:rsidRPr="000D5223" w:rsidTr="005D4F10">
        <w:trPr>
          <w:trHeight w:val="497"/>
        </w:trPr>
        <w:tc>
          <w:tcPr>
            <w:tcW w:w="56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№</w:t>
            </w:r>
          </w:p>
        </w:tc>
        <w:tc>
          <w:tcPr>
            <w:tcW w:w="204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Содержательный блок</w:t>
            </w:r>
          </w:p>
        </w:tc>
        <w:tc>
          <w:tcPr>
            <w:tcW w:w="99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№ задания</w:t>
            </w:r>
          </w:p>
        </w:tc>
        <w:tc>
          <w:tcPr>
            <w:tcW w:w="5879" w:type="dxa"/>
            <w:gridSpan w:val="5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 w:themeColor="text1"/>
              </w:rPr>
            </w:pPr>
            <w:r w:rsidRPr="000D5223">
              <w:rPr>
                <w:color w:val="000000" w:themeColor="text1"/>
              </w:rPr>
              <w:t>Процент</w:t>
            </w:r>
          </w:p>
          <w:p w:rsidR="006F3B2E" w:rsidRPr="000D5223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0D5223">
              <w:rPr>
                <w:color w:val="000000" w:themeColor="text1"/>
              </w:rPr>
              <w:t>выполнения по региону</w:t>
            </w:r>
          </w:p>
        </w:tc>
      </w:tr>
      <w:tr w:rsidR="006F3B2E" w:rsidRPr="000D5223" w:rsidTr="005D4F10">
        <w:trPr>
          <w:trHeight w:val="477"/>
        </w:trPr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both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994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97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 w:themeColor="text1"/>
              </w:rPr>
            </w:pPr>
            <w:r w:rsidRPr="000D5223">
              <w:rPr>
                <w:color w:val="000000" w:themeColor="text1"/>
              </w:rPr>
              <w:t>средний</w:t>
            </w:r>
          </w:p>
        </w:tc>
        <w:tc>
          <w:tcPr>
            <w:tcW w:w="4903" w:type="dxa"/>
            <w:gridSpan w:val="4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0D5223">
              <w:rPr>
                <w:bCs/>
                <w:color w:val="000000" w:themeColor="text1"/>
              </w:rPr>
              <w:t>По группам</w:t>
            </w:r>
          </w:p>
        </w:tc>
      </w:tr>
      <w:tr w:rsidR="006F3B2E" w:rsidRPr="000D5223" w:rsidTr="005D4F10">
        <w:trPr>
          <w:trHeight w:val="413"/>
        </w:trPr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both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994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976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0D5223">
              <w:rPr>
                <w:bCs/>
                <w:color w:val="000000" w:themeColor="text1"/>
              </w:rPr>
              <w:t>0-36 б.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0D5223">
              <w:rPr>
                <w:bCs/>
                <w:color w:val="000000" w:themeColor="text1"/>
              </w:rPr>
              <w:t>37-60 б.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0D5223">
              <w:rPr>
                <w:bCs/>
                <w:color w:val="000000" w:themeColor="text1"/>
              </w:rPr>
              <w:t>61-80 б.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0D5223">
              <w:rPr>
                <w:bCs/>
                <w:color w:val="000000" w:themeColor="text1"/>
              </w:rPr>
              <w:t>81-100 б.</w:t>
            </w:r>
          </w:p>
        </w:tc>
      </w:tr>
      <w:tr w:rsidR="006F3B2E" w:rsidRPr="000D5223" w:rsidTr="005D4F10">
        <w:trPr>
          <w:trHeight w:val="978"/>
        </w:trPr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1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 xml:space="preserve">Источники географической информации </w:t>
            </w:r>
          </w:p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(4 задания)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1, 26, 27, 28</w:t>
            </w:r>
          </w:p>
        </w:tc>
        <w:tc>
          <w:tcPr>
            <w:tcW w:w="976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75,56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15</w:t>
            </w:r>
            <w:r>
              <w:rPr>
                <w:color w:val="000000"/>
              </w:rPr>
              <w:t>,0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68,87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89,55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95,31</w:t>
            </w:r>
          </w:p>
        </w:tc>
      </w:tr>
      <w:tr w:rsidR="006F3B2E" w:rsidRPr="000D5223" w:rsidTr="005D4F10">
        <w:trPr>
          <w:trHeight w:val="978"/>
        </w:trPr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2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 xml:space="preserve">Природа Земли и человек </w:t>
            </w:r>
          </w:p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highlight w:val="yellow"/>
              </w:rPr>
            </w:pPr>
            <w:r w:rsidRPr="000D5223">
              <w:rPr>
                <w:rFonts w:eastAsia="Times New Roman"/>
                <w:color w:val="000000" w:themeColor="text1"/>
              </w:rPr>
              <w:t>(7 заданий)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2,4,5,6,7,23,32</w:t>
            </w:r>
          </w:p>
        </w:tc>
        <w:tc>
          <w:tcPr>
            <w:tcW w:w="976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57,03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15,71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45,08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76,23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94,64</w:t>
            </w:r>
          </w:p>
        </w:tc>
      </w:tr>
      <w:tr w:rsidR="006F3B2E" w:rsidRPr="000D5223" w:rsidTr="005D4F10">
        <w:trPr>
          <w:trHeight w:val="978"/>
        </w:trPr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3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Население мира</w:t>
            </w:r>
          </w:p>
          <w:p w:rsidR="006F3B2E" w:rsidRPr="000D5223" w:rsidRDefault="006F3B2E" w:rsidP="005D4F10">
            <w:pPr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(4 задания)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8,15,29,34</w:t>
            </w:r>
          </w:p>
        </w:tc>
        <w:tc>
          <w:tcPr>
            <w:tcW w:w="976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60,90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15,00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52,83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75,41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85,94</w:t>
            </w:r>
          </w:p>
        </w:tc>
      </w:tr>
      <w:tr w:rsidR="006F3B2E" w:rsidRPr="000D5223" w:rsidTr="005D4F10">
        <w:trPr>
          <w:trHeight w:val="718"/>
        </w:trPr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4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 xml:space="preserve">Мировое хозяйство </w:t>
            </w:r>
          </w:p>
          <w:p w:rsidR="006F3B2E" w:rsidRPr="000D5223" w:rsidRDefault="006F3B2E" w:rsidP="005D4F10">
            <w:pPr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(3 задания)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19,10,31</w:t>
            </w:r>
          </w:p>
        </w:tc>
        <w:tc>
          <w:tcPr>
            <w:tcW w:w="976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59,44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13,33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47,17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79,78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95,83</w:t>
            </w:r>
          </w:p>
        </w:tc>
      </w:tr>
      <w:tr w:rsidR="006F3B2E" w:rsidRPr="000D5223" w:rsidTr="005D4F10">
        <w:trPr>
          <w:trHeight w:val="733"/>
        </w:trPr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5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Природопользование и геоэкология (3 задания)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3,22,30</w:t>
            </w:r>
          </w:p>
        </w:tc>
        <w:tc>
          <w:tcPr>
            <w:tcW w:w="976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57,96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16,67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45,91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77,59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93,75</w:t>
            </w:r>
          </w:p>
        </w:tc>
      </w:tr>
      <w:tr w:rsidR="006F3B2E" w:rsidRPr="000D5223" w:rsidTr="005D4F10">
        <w:trPr>
          <w:trHeight w:val="607"/>
        </w:trPr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6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Регионы и страны мира</w:t>
            </w:r>
          </w:p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(2 задания)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11,24</w:t>
            </w:r>
          </w:p>
        </w:tc>
        <w:tc>
          <w:tcPr>
            <w:tcW w:w="976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51,39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10,00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43,87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62,71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90,63</w:t>
            </w:r>
          </w:p>
        </w:tc>
      </w:tr>
      <w:tr w:rsidR="006F3B2E" w:rsidRPr="000D5223" w:rsidTr="005D4F10">
        <w:trPr>
          <w:trHeight w:val="978"/>
        </w:trPr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7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География России (11 заданий)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0D5223">
              <w:rPr>
                <w:rFonts w:eastAsia="Times New Roman"/>
                <w:color w:val="000000" w:themeColor="text1"/>
              </w:rPr>
              <w:t>9,12,13,14,16,17,18,20,21,25, 33</w:t>
            </w:r>
          </w:p>
        </w:tc>
        <w:tc>
          <w:tcPr>
            <w:tcW w:w="976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65,05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14,55</w:t>
            </w:r>
          </w:p>
        </w:tc>
        <w:tc>
          <w:tcPr>
            <w:tcW w:w="1226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54,12</w:t>
            </w:r>
          </w:p>
        </w:tc>
        <w:tc>
          <w:tcPr>
            <w:tcW w:w="1225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83,61</w:t>
            </w:r>
          </w:p>
        </w:tc>
        <w:tc>
          <w:tcPr>
            <w:tcW w:w="1227" w:type="dxa"/>
            <w:vAlign w:val="center"/>
          </w:tcPr>
          <w:p w:rsidR="006F3B2E" w:rsidRPr="000D5223" w:rsidRDefault="006F3B2E" w:rsidP="005D4F10">
            <w:pPr>
              <w:jc w:val="center"/>
              <w:rPr>
                <w:color w:val="000000"/>
              </w:rPr>
            </w:pPr>
            <w:r w:rsidRPr="000D5223">
              <w:rPr>
                <w:color w:val="000000"/>
              </w:rPr>
              <w:t>100,00</w:t>
            </w:r>
          </w:p>
        </w:tc>
      </w:tr>
    </w:tbl>
    <w:p w:rsidR="006F3B2E" w:rsidRDefault="006F3B2E" w:rsidP="006F3B2E">
      <w:pPr>
        <w:ind w:left="-426" w:firstLine="965"/>
        <w:jc w:val="both"/>
      </w:pPr>
    </w:p>
    <w:p w:rsidR="006F3B2E" w:rsidRPr="005D4F10" w:rsidRDefault="006F3B2E" w:rsidP="006F3B2E">
      <w:pPr>
        <w:ind w:firstLine="709"/>
        <w:jc w:val="both"/>
      </w:pPr>
      <w:r w:rsidRPr="005D4F10">
        <w:t>Анализируя успешность выполнения заданий ЕГЭ-2019 по географии по тематическим разделам, можно отметить, что в целом выпускники показали невысокий уровень владения материалом – около 60%.</w:t>
      </w:r>
    </w:p>
    <w:p w:rsidR="006F3B2E" w:rsidRPr="005D4F10" w:rsidRDefault="006F3B2E" w:rsidP="006F3B2E">
      <w:pPr>
        <w:ind w:firstLine="709"/>
        <w:jc w:val="both"/>
      </w:pPr>
      <w:r w:rsidRPr="005D4F10">
        <w:t>Более высокий показатель отмечен по блоку «Источники географической информации» (75,6%), самый низкий – «Регионы и страны мира» (51,4%).</w:t>
      </w:r>
    </w:p>
    <w:p w:rsidR="006F3B2E" w:rsidRPr="005D4F10" w:rsidRDefault="006F3B2E" w:rsidP="006F3B2E">
      <w:pPr>
        <w:ind w:firstLine="709"/>
        <w:jc w:val="both"/>
      </w:pPr>
      <w:r w:rsidRPr="005D4F10">
        <w:t>В разделе «Источники географической информации» проверялось умение читать карту и работать с ней. В него были включены 2 задания базового уровня, 1 повышенного и 1 высокого. Оценка проверяемых умений показала, что хорошо сформированы умения определять географические координаты (доля выполненных заданий по региону – 75,6%, в группе школьников, набравших 81-100 б. выполнение составило 95,3%, 61-80 баллов – 89,5% в группе набравших 37-60 б. – 68,9%, не достигших минимального балла – 15%).</w:t>
      </w:r>
    </w:p>
    <w:p w:rsidR="006F3B2E" w:rsidRPr="005D4F10" w:rsidRDefault="006F3B2E" w:rsidP="006F3B2E">
      <w:pPr>
        <w:ind w:firstLine="709"/>
        <w:jc w:val="both"/>
      </w:pPr>
      <w:r w:rsidRPr="005D4F10">
        <w:t>Хуже всего выпускники справились с заданием высокого уровня сложности. Умение читать топографическую карту, строить по ней профиль местности в среднем по региону выполнили 64,4%. Это выше, чем в прошлом году (53,5%). Выпускники, в группе набравших 81-100 б. – 93,7%, в группе набравших 61-80 б. – выполнение составило 84,3%, в группе с 37-60 баллами – 53,7%, в группе, не преодолевших минимальный балл -  0%.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Задания раздела «Регионы и страны мира» проверяли знания природно-ресу</w:t>
      </w:r>
      <w:bookmarkStart w:id="5" w:name="_GoBack"/>
      <w:bookmarkEnd w:id="5"/>
      <w:r w:rsidRPr="005D4F10">
        <w:t xml:space="preserve">рсного потенциала, населения, хозяйства, культуры крупных стран мира. Выполнение составило 51,3%, что на 22,7% ниже прошлого года. В группе, не преодолевших минимальный балл, </w:t>
      </w:r>
      <w:r w:rsidRPr="005D4F10">
        <w:lastRenderedPageBreak/>
        <w:t xml:space="preserve">выполнение составило 10%, в группе, набравших 37-60 б. – 43,8%, 61-80 б. – 62,7%, в группе набравших 81-100 б. –90,6%).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Задание этого раздела базового уровня сложности выполнили 54,4% выпускников, в группе не преодолевших минимальный балл – 20%, в группе набравших 37-60 б. задание выполнили 49,31%, 60-80 б. – 63,1%, в группе набравших 80-100 б. – 81,3%.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Задание повышенного уровня сложности выполнили 48,3%. В группе, не преодолевших минимальный балл, не справился никто, в группе, набравших 37-60 б. задание выполнили 38,7%, 60-80 б. – 62,3%, в группе набравших 80-100 б. – 100%). Результаты свидетельствуют о том, что при понимании общих закономерностей учащиеся имеют недостаточный уровень знаний фактического материала по социально-экономической географии отдельных стран мира. </w:t>
      </w: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>Сравнение с прошлым годом этих же показателей по разделу показывает общее снижение уровня освоения материала. При этом действительно «сильные» ученики свой уровень повысили, а «средние» наоборот значительно потеряли в своей успешности до 15-20% по заданиям.</w:t>
      </w:r>
    </w:p>
    <w:p w:rsidR="006F3B2E" w:rsidRPr="005D4F10" w:rsidRDefault="006F3B2E" w:rsidP="005D4F10">
      <w:pPr>
        <w:ind w:firstLine="709"/>
        <w:jc w:val="both"/>
      </w:pPr>
      <w:r w:rsidRPr="005D4F10">
        <w:t>Наименее успешные выпускники, набравшие 0-36 и 37-60 баллов, затруднились с заданиями по блоку «Мировое хозяйство» (13% и 47% по группам), «Регионы и страны мира» (10% и 43% соответственно).</w:t>
      </w:r>
    </w:p>
    <w:p w:rsidR="006F3B2E" w:rsidRPr="005D4F10" w:rsidRDefault="006F3B2E" w:rsidP="005D4F10">
      <w:pPr>
        <w:ind w:firstLine="709"/>
        <w:jc w:val="both"/>
      </w:pPr>
      <w:r w:rsidRPr="005D4F10">
        <w:t>Более успешная группа выпускников с результатами от 60 и более баллов затруднились ответить на вопросы по теме «Регионы и страны мира» (62,7% и 90,6% соответственно), а также по теме «Население мира» (75,4% и 85,4%).</w:t>
      </w:r>
    </w:p>
    <w:p w:rsidR="006F3B2E" w:rsidRPr="005D4F10" w:rsidRDefault="006F3B2E" w:rsidP="005D4F10">
      <w:pPr>
        <w:ind w:firstLine="709"/>
        <w:jc w:val="both"/>
      </w:pPr>
      <w:r w:rsidRPr="005D4F10">
        <w:t>Таким образом, разделы «Мировое хозяйство», «Население мира» вызывают затруднение у «среднего» и «подготовленного» выпускника.</w:t>
      </w: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 xml:space="preserve">Раздел «Население мира» включал 4 задания. 82,2% выпускников смогли оценить демографическую ситуацию отдельных стран и регионов мира (базовый уровень): </w:t>
      </w: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 xml:space="preserve">в группе, не преодолевших минимальный балл, справились 40% (на 10% меньше прошлого года), </w:t>
      </w: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 xml:space="preserve">в группе, набравших 37-60 б. 76,4% (на 15% выше прошлого года), в группе 61-80 б. – 93,4% (на 5% выше), </w:t>
      </w: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>в группе набравших 81-100 б. – 100% (на 15% выше).</w:t>
      </w: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>Хорошие знания сформированы по определению географических явлений по их существенным признакам (например, выделение признаков, относящиеся к миграции) – 74,4 (ниже прошлого года на 3,1%), задание базового уровня.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группе, не преодолевших минимальный балл, справились 20%  (выше прошлого года на 3,3%,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группе, набравших 37-60 б – 67% (ниже на 2%),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60-80 б. – 89,3% (ниже на 4 %),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набравших 81-100 б. – 93,8% (ниже на 2,2%.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Задание высокого уровня сложности, связанное с проверкой умения использовать табличные данные для анализа демографической ситуации страны (№ 29), вызвало затруднения не только в группе, не преодолевших минимальный балл (не справился никто), но также и в других группах: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набравших 37-60 б. – 12,7 (ниже прошлого года на 1,6%),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60-80 б. – 28,6% (ниже на 6,2%),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набравших 80-100 б. с заданием справились только 50% (ниже на 19,2%) выпускников.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среднем по региону – 19,4% (ниже предшествующего года 4,6%).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Задание № 34 высокого уровня сложности на анализ и использование табличных данных для определения величины миграционного прироста населения выполнили 67,5 (выше на 8,8%) выпускников. При этом в группе не преодолевших минимальный балл не справился никто, как и в прошлом году,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 набравших 37-60 б. – 55,2% (на 15,2% выше) участников,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lastRenderedPageBreak/>
        <w:t xml:space="preserve">в группе 61-80 б. – 90,2% (2,2% выше),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набравших 80-100 б. с заданием справились все (выше на 4% участников).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Раздел «Мировое хозяйство» включал 3 задания. С заданием базового уровня, тестирующим знание и понимание географических особенностей отраслевой и территориальной структуры мирового хозяйства, успешно справились 76,1% (выше на 3,4%) участников,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группе, не преодолевших минимальный балл, справились на 30% меньше прошлогоднего – только 20%,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группе, набравших 61-80 б. – 91,8% (выше на 5,7%),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набравших 80-100 б. – справились все, что выше почти на 15%.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Задания повышенного уровня на знание и понимание географических особенностей отраслевой и территориальной структуры мирового хозяйства, размещения его основных отраслей выполнили 37-65 6% тестируемых,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группе, не преодолевших минимальный балл, 20-0%,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группе, набравших 37-60 б – 23-50%,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61-80 б. – 55-91%,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 набравших 81-100 б. – 87,5-100%). Отклонения от прошлого года в пределах среднего.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Прочие разделы освоены на среднем уровне.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Раздел «Природопользование и геоэкология» был представлен заданиями базового, повышенного и высокого уровней сложности, проверяющими знание и понимание последствий воздействия хозяйственной деятельности человека на состояние природной среды. Учащиеся недостаточно владеют этими вопросами на базовом уровне – 56,7%,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группе, не преодолевших минимальный балл 50% (в прошлом году был 0%),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группе, набравших 37-60 б. – 47,2%, 61-80 б. – 68,9%, в группе набравших 80-100 б. –93,8%). По сравнению с прошлым годом повысили свой уровень в этом вопросе только 1 и 4 группа выпускников.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С заданием повышенного уровня сложности по оценке ресурсообеспеченности отдельных стран справились 74,4% (ниже на 3,1%),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группе, не преодолевших минимальный балл, - не справился никто (ниже на 16%),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группе, набравших 37-60 б – 66% (ниже на 5,4%)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60-80 б. – 91,8 % (выше на 3,3%),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 набравших 80-100 б. – 100%, что говорит об удовлетворительном усвоении этого содержательного элемента.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Однако задание высокого уровня сложности, проверяющее умение использовать приобретенные знания для анализа и оценки территории в связи с ее хозяйственным освоением, выполнили всего 42,8% (выше на 10%) участников тестирования (в группе, не преодолевших минимальный балл, не справился никто, в группе, набравших 37-60 б. справились 24,5% (выше на 10%),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60-80 б. – 72,1 (выше на 15,9%),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набравших 80-100 б. – 87,5% (ниже на 4,8%.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  <w:rPr>
          <w:color w:val="C00000"/>
        </w:rPr>
      </w:pPr>
      <w:r w:rsidRPr="005D4F10">
        <w:t xml:space="preserve">Крупный раздел КИМ посвящен географии России (11 заданий). Учащиеся показали достаточный и хороший уровень овладения знаниями и умениями по ряду тем раздела.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Знание и понимание особенностей населения и хозяйства России на базовом уровне продемонстрировали 68%,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группе, не преодолевших минимальный балл, - 23,3%,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группе, набравших 37-60 б – 56,1%,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61-80 б. – 88,1%,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 группе набравших 81-100 б. –100%.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С заданием повышенного уровня сложности успешно справились только 59,3% выпускников,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lastRenderedPageBreak/>
        <w:t xml:space="preserve">в группе, не преодолевших минимальный балл, - 5%,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группе, набравших 37-60 б. – 50,0%,  61-80 б. – 74,6%, в группе набравших 81-100 б. –100%).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Выпускники показали удовлетворительный уровень знаний административно-территориального устройства России – выполнили 65% (в группе, не преодолевших минимальный балл, - 10%, в группе, набравших 37-60 б. – 52,4%, в группе 61-80 б. – 86,9%, в группе набравших 81-100 б. –100%).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Хорошо справились участники ЕГЭ с заданием на применение знаний о часовых зонах в практической деятельности и повседневной жизни для определения различий во времени. В среднем по региону выполнение составило 88,9%, в группе, не преодолевших минимальный балл, - 30,0%, в группе, набравших 37-60 б – 86,8%, 61-80 б. – 96,7%, в группе набравших 80-100 б. с заданием справились все. 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Хорошо справились выпускники также с заданием базового уровня, проверяющим умение читать и анализировать тематические карты, например, климатическую карту, и показали хороший уровень освоения – 80,6% (в группе, не преодолевших минимальный балл, - 20%, в группе, набравших 37-60 б. – 74,3%, 61-80 б. – 93,4%, в группе набравших 81-100 б. –100%).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Вместе с тем, ряд вопросов вызвал затруднения. Задания  базового уровня на  понимание особенностей размещения населения и факторов неравномерности размещения людей на земном шаре выполнили 55,6% выпускников. В группе, не преодолевших минимальный балл, - задание не выполнил никто, в группе, набравших 37-60 б. – 38,7%, 61-80 б. – 83,6%, в группе набравших 81-100 б. –100%.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Задания по блоку «География России» высокого уровня сложности выполнили 70,3% выпускников. В группе, не преодолевших минимальный балл, - никто не справился с заданием, в группе, набравших 37-60 б. – 58,5%, 61-80 б. – 92,6%, в группе набравших 81-100 б. –100%.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По всему блоку «География России» показатели по сравнению с прошлым годом изменились в обе стороны незначительно.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Раздел «Природа Земли и человек» включал 7 заданий различного уровня сложности. Выполнение заданий этого блока вызвало затруднения у выпускников.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задании № 4 проверялось знание терминов в области строения и свойств литосферы, географической оболочки, а также широтной зональности и высотной поясности (базовый уровень). Средний уровень выполнения составил в регионе 43,1%, что показывает недостаточное владение физико-географической терминологией. В группе набравших 81-100 б. – 81,3 (это ниже почти на 7% по сравнению с прошлым годом), в группе, набравших 61-80 б. – 51,6 (на 10% ниже), в группе 37-60 б. – 36,8 (ниже 5,7%), в группе, не преодолевших минимальный балл, - 10% (ниже на 6,7%).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Знания о Земле как планете, понимание географических следствий ее движения на базовом уровне продемонстрировали 66,7% (выше на 5,7%) выпускников.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В группе набравших 80-100 б. выполнение составило 100%, в группе, набравших 61-80 б. – 78,7%, в группе 37-60% - 59,4%, в группе, не преодолевших минимальный балл, - 20% (ниже на 13%). 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>Задание высокого уровня сложности, в котором требовалось определить полуденный меридиан или вычислить солнечное время для каждого из указанных пунктов, вызвало большие затруднения у выпускников. Это задание  выполнила только треть участников ЕГЭ (27,8 %), при этом в группе, не преодолевших минимальный балл, не справился никто, в группе, набравших 37-60 баллов – 4,2%, в группе 61-80 б. – 63,9 (выше на 15,9%); группа школьников, целенаправленно готовившихся к экзамену и получивших высокие баллы (81-100 б.), выполнила  это задание полностью на 81,2 (ниже на 18,8%).</w:t>
      </w:r>
    </w:p>
    <w:p w:rsidR="006F3B2E" w:rsidRPr="005D4F10" w:rsidRDefault="006F3B2E" w:rsidP="006F3B2E">
      <w:pPr>
        <w:autoSpaceDE w:val="0"/>
        <w:autoSpaceDN w:val="0"/>
        <w:adjustRightInd w:val="0"/>
        <w:ind w:firstLine="708"/>
        <w:jc w:val="both"/>
      </w:pPr>
      <w:r w:rsidRPr="005D4F10">
        <w:t xml:space="preserve">Так же неуверенно большая часть школьников выполнила задание высокого уровня сложности на знание факторов и типов климата Земли. В среднем доля выполненных работ составила 42,8 (ниже на 14,8%). При этом в группе набравших 81-100 б. задание выполнили </w:t>
      </w:r>
      <w:r w:rsidRPr="005D4F10">
        <w:lastRenderedPageBreak/>
        <w:t xml:space="preserve">87,5% (4,5%) школьников, в группе, набравших 61-80 б. – 72,3% (ниже 4,7%), в группе, в группе 37-60 б. – 44%, в группе, не преодолевших минимальный балл, с этим заданием справились 24,5 (выше на 7,8%) участников. </w:t>
      </w:r>
    </w:p>
    <w:p w:rsidR="006F3B2E" w:rsidRPr="00CC4C53" w:rsidRDefault="006F3B2E" w:rsidP="006F3B2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F3B2E" w:rsidRDefault="006F3B2E" w:rsidP="006F3B2E">
      <w:pPr>
        <w:ind w:left="-426" w:firstLine="965"/>
        <w:jc w:val="right"/>
      </w:pPr>
      <w:r>
        <w:t>Таблица 16</w:t>
      </w:r>
    </w:p>
    <w:p w:rsidR="006F3B2E" w:rsidRPr="00BB5DC7" w:rsidRDefault="006F3B2E" w:rsidP="006F3B2E">
      <w:pPr>
        <w:ind w:left="-426" w:firstLine="965"/>
        <w:jc w:val="center"/>
        <w:rPr>
          <w:b/>
        </w:rPr>
      </w:pPr>
      <w:r w:rsidRPr="00BB5DC7">
        <w:rPr>
          <w:b/>
        </w:rPr>
        <w:t>Выполнение заданий по уровням сложности</w:t>
      </w:r>
    </w:p>
    <w:p w:rsidR="006F3B2E" w:rsidRDefault="006F3B2E" w:rsidP="006F3B2E">
      <w:pPr>
        <w:ind w:left="-426" w:firstLine="965"/>
        <w:jc w:val="right"/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559"/>
        <w:gridCol w:w="1134"/>
        <w:gridCol w:w="992"/>
        <w:gridCol w:w="1276"/>
        <w:gridCol w:w="1276"/>
        <w:gridCol w:w="1276"/>
        <w:gridCol w:w="850"/>
      </w:tblGrid>
      <w:tr w:rsidR="006F3B2E" w:rsidRPr="00431BD9" w:rsidTr="005D4F10">
        <w:trPr>
          <w:trHeight w:val="299"/>
        </w:trPr>
        <w:tc>
          <w:tcPr>
            <w:tcW w:w="147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№ Раздела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Уровень сложности</w:t>
            </w:r>
          </w:p>
        </w:tc>
        <w:tc>
          <w:tcPr>
            <w:tcW w:w="113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№ задания</w:t>
            </w:r>
          </w:p>
        </w:tc>
        <w:tc>
          <w:tcPr>
            <w:tcW w:w="5670" w:type="dxa"/>
            <w:gridSpan w:val="5"/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431BD9">
              <w:rPr>
                <w:color w:val="000000" w:themeColor="text1"/>
              </w:rPr>
              <w:t>Процент выполнения по региону</w:t>
            </w:r>
          </w:p>
        </w:tc>
      </w:tr>
      <w:tr w:rsidR="006F3B2E" w:rsidRPr="00431BD9" w:rsidTr="005D4F10">
        <w:trPr>
          <w:trHeight w:val="260"/>
        </w:trPr>
        <w:tc>
          <w:tcPr>
            <w:tcW w:w="1475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1134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color w:val="000000" w:themeColor="text1"/>
              </w:rPr>
            </w:pPr>
            <w:r w:rsidRPr="00431BD9">
              <w:rPr>
                <w:color w:val="000000" w:themeColor="text1"/>
              </w:rPr>
              <w:t>средний</w:t>
            </w:r>
          </w:p>
        </w:tc>
        <w:tc>
          <w:tcPr>
            <w:tcW w:w="4678" w:type="dxa"/>
            <w:gridSpan w:val="4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По группам</w:t>
            </w:r>
          </w:p>
        </w:tc>
      </w:tr>
      <w:tr w:rsidR="006F3B2E" w:rsidRPr="00431BD9" w:rsidTr="005D4F10">
        <w:trPr>
          <w:trHeight w:val="263"/>
        </w:trPr>
        <w:tc>
          <w:tcPr>
            <w:tcW w:w="1475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1134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0-36 б.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37-60 б.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61-80 б.</w:t>
            </w:r>
          </w:p>
        </w:tc>
        <w:tc>
          <w:tcPr>
            <w:tcW w:w="850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81-100 б.</w:t>
            </w:r>
          </w:p>
        </w:tc>
      </w:tr>
      <w:tr w:rsidR="006F3B2E" w:rsidRPr="00431BD9" w:rsidTr="005D4F10">
        <w:trPr>
          <w:trHeight w:val="541"/>
        </w:trPr>
        <w:tc>
          <w:tcPr>
            <w:tcW w:w="147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1 тест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Базовый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1-12, 14-18, 26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67,78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22,22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58,75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83,42</w:t>
            </w:r>
          </w:p>
        </w:tc>
        <w:tc>
          <w:tcPr>
            <w:tcW w:w="850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96,53</w:t>
            </w:r>
          </w:p>
        </w:tc>
      </w:tr>
      <w:tr w:rsidR="006F3B2E" w:rsidRPr="00431BD9" w:rsidTr="005D4F10">
        <w:trPr>
          <w:trHeight w:val="535"/>
        </w:trPr>
        <w:tc>
          <w:tcPr>
            <w:tcW w:w="1475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highlight w:val="yellow"/>
              </w:rPr>
            </w:pPr>
            <w:r w:rsidRPr="00431BD9">
              <w:rPr>
                <w:rFonts w:eastAsia="Times New Roman"/>
                <w:color w:val="000000" w:themeColor="text1"/>
              </w:rPr>
              <w:t xml:space="preserve">Повышенный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13,19, 20-24,27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62,71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12,50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53,07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78,89</w:t>
            </w:r>
          </w:p>
        </w:tc>
        <w:tc>
          <w:tcPr>
            <w:tcW w:w="850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98,44</w:t>
            </w:r>
          </w:p>
        </w:tc>
      </w:tr>
      <w:tr w:rsidR="006F3B2E" w:rsidRPr="00431BD9" w:rsidTr="005D4F10">
        <w:trPr>
          <w:trHeight w:val="415"/>
        </w:trPr>
        <w:tc>
          <w:tcPr>
            <w:tcW w:w="1475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both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Высокий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25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36,67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23,58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54,1</w:t>
            </w:r>
          </w:p>
        </w:tc>
        <w:tc>
          <w:tcPr>
            <w:tcW w:w="850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100</w:t>
            </w:r>
          </w:p>
        </w:tc>
      </w:tr>
      <w:tr w:rsidR="006F3B2E" w:rsidRPr="00431BD9" w:rsidTr="005D4F10">
        <w:trPr>
          <w:trHeight w:val="536"/>
        </w:trPr>
        <w:tc>
          <w:tcPr>
            <w:tcW w:w="147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 xml:space="preserve">2 </w:t>
            </w:r>
          </w:p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с развернутым ответом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highlight w:val="yellow"/>
              </w:rPr>
            </w:pPr>
            <w:r w:rsidRPr="00431BD9">
              <w:rPr>
                <w:rFonts w:eastAsia="Times New Roman"/>
                <w:color w:val="000000" w:themeColor="text1"/>
              </w:rPr>
              <w:t xml:space="preserve">Повышенный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31, 33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67,64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54,245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92,21</w:t>
            </w:r>
          </w:p>
        </w:tc>
        <w:tc>
          <w:tcPr>
            <w:tcW w:w="850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100</w:t>
            </w:r>
          </w:p>
        </w:tc>
      </w:tr>
      <w:tr w:rsidR="006F3B2E" w:rsidRPr="00431BD9" w:rsidTr="005D4F10">
        <w:trPr>
          <w:trHeight w:val="429"/>
        </w:trPr>
        <w:tc>
          <w:tcPr>
            <w:tcW w:w="1475" w:type="dxa"/>
            <w:vMerge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jc w:val="both"/>
              <w:rPr>
                <w:rFonts w:eastAsia="Times New Roman"/>
                <w:color w:val="000000" w:themeColor="text1"/>
              </w:rPr>
            </w:pPr>
            <w:r w:rsidRPr="00431BD9">
              <w:rPr>
                <w:rFonts w:eastAsia="Times New Roman"/>
                <w:color w:val="000000" w:themeColor="text1"/>
              </w:rPr>
              <w:t>Высокий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28-30, 32, 34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44,39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ind w:firstLineChars="200" w:firstLine="480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30,10</w:t>
            </w:r>
          </w:p>
        </w:tc>
        <w:tc>
          <w:tcPr>
            <w:tcW w:w="1276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67,87</w:t>
            </w:r>
          </w:p>
        </w:tc>
        <w:tc>
          <w:tcPr>
            <w:tcW w:w="850" w:type="dxa"/>
            <w:vAlign w:val="center"/>
          </w:tcPr>
          <w:p w:rsidR="006F3B2E" w:rsidRPr="00431BD9" w:rsidRDefault="006F3B2E" w:rsidP="005D4F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431BD9">
              <w:rPr>
                <w:bCs/>
                <w:color w:val="000000" w:themeColor="text1"/>
              </w:rPr>
              <w:t>82,50</w:t>
            </w:r>
          </w:p>
        </w:tc>
      </w:tr>
    </w:tbl>
    <w:p w:rsidR="006F3B2E" w:rsidRDefault="006F3B2E" w:rsidP="006F3B2E">
      <w:pPr>
        <w:ind w:left="-426" w:firstLine="965"/>
        <w:jc w:val="both"/>
        <w:rPr>
          <w:lang w:val="en-US"/>
        </w:rPr>
      </w:pPr>
    </w:p>
    <w:p w:rsidR="006F3B2E" w:rsidRDefault="006F3B2E" w:rsidP="006F3B2E">
      <w:pPr>
        <w:ind w:left="-426" w:firstLine="965"/>
        <w:jc w:val="both"/>
      </w:pPr>
      <w:r>
        <w:t>Анализ выполнения заданий ЕГЭ-2019 по уровню сложности позволяет заключить, что успешность выпускников напрямую зависит от уровня сложности материала.</w:t>
      </w:r>
    </w:p>
    <w:p w:rsidR="006F3B2E" w:rsidRDefault="006F3B2E" w:rsidP="006F3B2E">
      <w:pPr>
        <w:ind w:left="-426" w:firstLine="965"/>
        <w:jc w:val="both"/>
      </w:pPr>
    </w:p>
    <w:p w:rsidR="006F3B2E" w:rsidRPr="005D4F10" w:rsidRDefault="006F3B2E" w:rsidP="006F3B2E">
      <w:pPr>
        <w:ind w:firstLine="539"/>
        <w:jc w:val="center"/>
        <w:rPr>
          <w:b/>
          <w:bCs/>
        </w:rPr>
      </w:pPr>
      <w:r w:rsidRPr="005D4F10">
        <w:rPr>
          <w:b/>
          <w:bCs/>
        </w:rPr>
        <w:t>Анализ ответов обучающихся на задания с развернутым ответом. Типичные ошибки</w:t>
      </w:r>
    </w:p>
    <w:p w:rsidR="006F3B2E" w:rsidRPr="005D4F10" w:rsidRDefault="006F3B2E" w:rsidP="006F3B2E">
      <w:pPr>
        <w:ind w:firstLine="539"/>
        <w:jc w:val="both"/>
      </w:pPr>
      <w:r w:rsidRPr="005D4F10">
        <w:t>В части с развернутым ответом наибольшее затруднение вызвали вопрос 29 и 30.</w:t>
      </w:r>
    </w:p>
    <w:p w:rsidR="006F3B2E" w:rsidRPr="005D4F10" w:rsidRDefault="006F3B2E" w:rsidP="006F3B2E">
      <w:pPr>
        <w:ind w:firstLine="709"/>
        <w:jc w:val="both"/>
      </w:pPr>
      <w:r w:rsidRPr="005D4F10">
        <w:t>В вопросе 29 варианта 314 требовалось обосновать высокий уровень загрязнения воздуха в промышленных центрах Иркутской области. Особенно зимой. Вместо аргумента «активное использование угля», «сжигание зимой из-за морозов твердого топлива», а также «действие сибирского антициклона» приводились следующие умозаключения (стиль и орфография авторов сохранен):</w:t>
      </w:r>
    </w:p>
    <w:p w:rsidR="006F3B2E" w:rsidRPr="005D4F10" w:rsidRDefault="006F3B2E" w:rsidP="006F3B2E">
      <w:pPr>
        <w:ind w:firstLine="709"/>
        <w:jc w:val="both"/>
        <w:rPr>
          <w:i/>
          <w:iCs/>
        </w:rPr>
      </w:pPr>
      <w:r w:rsidRPr="005D4F10">
        <w:rPr>
          <w:i/>
          <w:iCs/>
        </w:rPr>
        <w:t>«…холодный воздух движется к земле. Он содержит химически вещества и они тоже движутся к земле...»</w:t>
      </w:r>
    </w:p>
    <w:p w:rsidR="006F3B2E" w:rsidRPr="005D4F10" w:rsidRDefault="006F3B2E" w:rsidP="006F3B2E">
      <w:pPr>
        <w:ind w:firstLine="709"/>
        <w:jc w:val="both"/>
        <w:rPr>
          <w:i/>
          <w:iCs/>
        </w:rPr>
      </w:pPr>
      <w:r w:rsidRPr="005D4F10">
        <w:rPr>
          <w:i/>
          <w:iCs/>
        </w:rPr>
        <w:t>«Иркутская область далеко от гор и воздух содержит химические вещества которым некуда деваться…»</w:t>
      </w:r>
    </w:p>
    <w:p w:rsidR="006F3B2E" w:rsidRPr="005D4F10" w:rsidRDefault="006F3B2E" w:rsidP="006F3B2E">
      <w:pPr>
        <w:ind w:firstLine="709"/>
        <w:jc w:val="both"/>
        <w:rPr>
          <w:i/>
          <w:iCs/>
        </w:rPr>
      </w:pPr>
      <w:r w:rsidRPr="005D4F10">
        <w:rPr>
          <w:i/>
          <w:iCs/>
        </w:rPr>
        <w:t>«В Иркутской области много машин на дизельным топливе, а зимой дизельное топливо с большим количеством присадок…»</w:t>
      </w:r>
    </w:p>
    <w:p w:rsidR="006F3B2E" w:rsidRPr="005D4F10" w:rsidRDefault="006F3B2E" w:rsidP="006F3B2E">
      <w:pPr>
        <w:ind w:firstLine="709"/>
        <w:jc w:val="both"/>
      </w:pPr>
      <w:r w:rsidRPr="005D4F10">
        <w:t>В варианте 311 в вопросе 29 необходимо было проанализировать природные условия формирования почв Омской области: «Южная часть Ом</w:t>
      </w:r>
      <w:r w:rsidRPr="005D4F10">
        <w:softHyphen/>
        <w:t>ской об</w:t>
      </w:r>
      <w:r w:rsidRPr="005D4F10">
        <w:softHyphen/>
        <w:t>ла</w:t>
      </w:r>
      <w:r w:rsidRPr="005D4F10">
        <w:softHyphen/>
        <w:t>сти на</w:t>
      </w:r>
      <w:r w:rsidRPr="005D4F10">
        <w:softHyphen/>
        <w:t>хо</w:t>
      </w:r>
      <w:r w:rsidRPr="005D4F10">
        <w:softHyphen/>
        <w:t>дит</w:t>
      </w:r>
      <w:r w:rsidRPr="005D4F10">
        <w:softHyphen/>
        <w:t>ся в при</w:t>
      </w:r>
      <w:r w:rsidRPr="005D4F10">
        <w:softHyphen/>
        <w:t>род</w:t>
      </w:r>
      <w:r w:rsidRPr="005D4F10">
        <w:softHyphen/>
        <w:t>ной зоне сте</w:t>
      </w:r>
      <w:r w:rsidRPr="005D4F10">
        <w:softHyphen/>
        <w:t>пей с чернозёмными почвами, а северная, где вы</w:t>
      </w:r>
      <w:r w:rsidRPr="005D4F10">
        <w:softHyphen/>
        <w:t>па</w:t>
      </w:r>
      <w:r w:rsidRPr="005D4F10">
        <w:softHyphen/>
        <w:t>да</w:t>
      </w:r>
      <w:r w:rsidRPr="005D4F10">
        <w:softHyphen/>
        <w:t>ет боль</w:t>
      </w:r>
      <w:r w:rsidRPr="005D4F10">
        <w:softHyphen/>
        <w:t>ше ат</w:t>
      </w:r>
      <w:r w:rsidRPr="005D4F10">
        <w:softHyphen/>
        <w:t>мо</w:t>
      </w:r>
      <w:r w:rsidRPr="005D4F10">
        <w:softHyphen/>
        <w:t>сфер</w:t>
      </w:r>
      <w:r w:rsidRPr="005D4F10">
        <w:softHyphen/>
        <w:t>ных осадков, — в лес</w:t>
      </w:r>
      <w:r w:rsidRPr="005D4F10">
        <w:softHyphen/>
        <w:t>ной зоне с дерново-подзолистыми почвами. Дерново-подзолистые почвы со</w:t>
      </w:r>
      <w:r w:rsidRPr="005D4F10">
        <w:softHyphen/>
        <w:t>дер</w:t>
      </w:r>
      <w:r w:rsidRPr="005D4F10">
        <w:softHyphen/>
        <w:t>жат мень</w:t>
      </w:r>
      <w:r w:rsidRPr="005D4F10">
        <w:softHyphen/>
        <w:t>ше гу</w:t>
      </w:r>
      <w:r w:rsidRPr="005D4F10">
        <w:softHyphen/>
        <w:t>му</w:t>
      </w:r>
      <w:r w:rsidRPr="005D4F10">
        <w:softHyphen/>
        <w:t>са по срав</w:t>
      </w:r>
      <w:r w:rsidRPr="005D4F10">
        <w:softHyphen/>
        <w:t>не</w:t>
      </w:r>
      <w:r w:rsidRPr="005D4F10">
        <w:softHyphen/>
        <w:t>нию с чернозёмными. Объясните, с чем это связано, ука</w:t>
      </w:r>
      <w:r w:rsidRPr="005D4F10">
        <w:softHyphen/>
        <w:t>зав две причины».</w:t>
      </w:r>
    </w:p>
    <w:p w:rsidR="006F3B2E" w:rsidRPr="005D4F10" w:rsidRDefault="006F3B2E" w:rsidP="006F3B2E">
      <w:pPr>
        <w:ind w:firstLine="709"/>
        <w:jc w:val="both"/>
      </w:pPr>
      <w:r w:rsidRPr="005D4F10">
        <w:t>В качестве ответов выпускники ограничивались следующими тезисами:</w:t>
      </w:r>
    </w:p>
    <w:p w:rsidR="006F3B2E" w:rsidRPr="005D4F10" w:rsidRDefault="006F3B2E" w:rsidP="006F3B2E">
      <w:pPr>
        <w:ind w:firstLine="709"/>
        <w:jc w:val="both"/>
        <w:rPr>
          <w:rFonts w:eastAsia="SimSun"/>
          <w:i/>
          <w:iCs/>
        </w:rPr>
      </w:pPr>
      <w:r w:rsidRPr="005D4F10">
        <w:rPr>
          <w:i/>
          <w:iCs/>
        </w:rPr>
        <w:t>«</w:t>
      </w:r>
      <w:r w:rsidRPr="005D4F10">
        <w:rPr>
          <w:rFonts w:eastAsia="SimSun"/>
          <w:i/>
          <w:iCs/>
        </w:rPr>
        <w:t>В тайге хвойный лес, а степи смешанный…»</w:t>
      </w:r>
    </w:p>
    <w:p w:rsidR="006F3B2E" w:rsidRPr="005D4F10" w:rsidRDefault="006F3B2E" w:rsidP="006F3B2E">
      <w:pPr>
        <w:ind w:firstLine="709"/>
        <w:jc w:val="both"/>
        <w:rPr>
          <w:rFonts w:eastAsia="SimSun"/>
          <w:i/>
          <w:iCs/>
        </w:rPr>
      </w:pPr>
      <w:r w:rsidRPr="005D4F10">
        <w:rPr>
          <w:rFonts w:eastAsia="SimSun"/>
          <w:i/>
          <w:iCs/>
        </w:rPr>
        <w:t>« Причина … температура и влажность…»</w:t>
      </w:r>
    </w:p>
    <w:p w:rsidR="006F3B2E" w:rsidRPr="005D4F10" w:rsidRDefault="006F3B2E" w:rsidP="006F3B2E">
      <w:pPr>
        <w:ind w:firstLine="709"/>
        <w:jc w:val="both"/>
        <w:rPr>
          <w:rFonts w:eastAsia="SimSun"/>
          <w:i/>
          <w:iCs/>
        </w:rPr>
      </w:pPr>
      <w:r w:rsidRPr="005D4F10">
        <w:rPr>
          <w:rFonts w:eastAsia="SimSun"/>
          <w:i/>
          <w:iCs/>
        </w:rPr>
        <w:t>«В южной части гумус разрушается ветрами, так как там почти нет деревьев и ветер сильный. В северной части деревья и кустарники помогают почве не вымываться с дождями»</w:t>
      </w:r>
    </w:p>
    <w:p w:rsidR="006F3B2E" w:rsidRPr="005D4F10" w:rsidRDefault="006F3B2E" w:rsidP="006F3B2E">
      <w:pPr>
        <w:ind w:firstLine="709"/>
        <w:jc w:val="both"/>
        <w:rPr>
          <w:rFonts w:eastAsia="SimSun"/>
          <w:i/>
          <w:iCs/>
        </w:rPr>
      </w:pPr>
      <w:r w:rsidRPr="005D4F10">
        <w:rPr>
          <w:rFonts w:eastAsia="SimSun"/>
          <w:i/>
          <w:iCs/>
        </w:rPr>
        <w:lastRenderedPageBreak/>
        <w:t>«Северная часть области находится в вечной мерзлоте, в южной части теплее. Почвы северной части дерново-подзолистые в отличие от южных черноземов; из-за климатических поясов»</w:t>
      </w:r>
    </w:p>
    <w:p w:rsidR="006F3B2E" w:rsidRPr="005D4F10" w:rsidRDefault="006F3B2E" w:rsidP="006F3B2E">
      <w:pPr>
        <w:ind w:firstLine="709"/>
        <w:jc w:val="both"/>
        <w:rPr>
          <w:rFonts w:eastAsia="SimSun"/>
          <w:i/>
          <w:iCs/>
        </w:rPr>
      </w:pPr>
      <w:r w:rsidRPr="005D4F10">
        <w:rPr>
          <w:rFonts w:eastAsia="SimSun"/>
          <w:i/>
          <w:iCs/>
        </w:rPr>
        <w:t>«Северная часть Омской области содержит меньше гумуса, так как природной зоной этой части является тайга, в которой содержится больше растительности, препятствующей проникновению влаги в почву. Также густая крона деревьев удерживает выпавшие осадки, которые являются одним из важных элементов образования гумуса…»</w:t>
      </w:r>
    </w:p>
    <w:p w:rsidR="006F3B2E" w:rsidRPr="005D4F10" w:rsidRDefault="006F3B2E" w:rsidP="006F3B2E">
      <w:pPr>
        <w:ind w:firstLine="709"/>
        <w:jc w:val="both"/>
        <w:rPr>
          <w:rFonts w:eastAsia="SimSun"/>
        </w:rPr>
      </w:pPr>
      <w:r w:rsidRPr="005D4F10">
        <w:rPr>
          <w:rFonts w:eastAsia="SimSun"/>
        </w:rPr>
        <w:t>Подобные ответы свидетельствуют, что выпускники не понимают закономерностей формирования плодородия почвы. Недостаточно проработан при подготовке вопрос факторов формирования зональных типов почв.</w:t>
      </w:r>
    </w:p>
    <w:p w:rsidR="006F3B2E" w:rsidRPr="005D4F10" w:rsidRDefault="006F3B2E" w:rsidP="006F3B2E">
      <w:pPr>
        <w:ind w:firstLine="539"/>
        <w:jc w:val="both"/>
        <w:rPr>
          <w:color w:val="000000"/>
          <w:shd w:val="clear" w:color="auto" w:fill="FFFFFF"/>
        </w:rPr>
      </w:pPr>
      <w:r w:rsidRPr="005D4F10">
        <w:t xml:space="preserve">Так в варианте 316 в вопросе 29 </w:t>
      </w:r>
      <w:r w:rsidRPr="005D4F10">
        <w:rPr>
          <w:color w:val="000000"/>
          <w:shd w:val="clear" w:color="auto" w:fill="FFFFFF"/>
        </w:rPr>
        <w:t xml:space="preserve">было дано два города: Мадрид и Аккра (на побережье Гвинейского залива). Необходимо было привести два довода, почему в июне в городе Мадрид суммарная солнечная радиация на 1,5 раза больше,  чем в г. Аккра. </w:t>
      </w:r>
    </w:p>
    <w:p w:rsidR="006F3B2E" w:rsidRPr="005D4F10" w:rsidRDefault="006F3B2E" w:rsidP="006F3B2E">
      <w:pPr>
        <w:jc w:val="both"/>
        <w:rPr>
          <w:color w:val="000000"/>
          <w:shd w:val="clear" w:color="auto" w:fill="FFFFFF"/>
        </w:rPr>
      </w:pPr>
      <w:r w:rsidRPr="005D4F10">
        <w:rPr>
          <w:color w:val="000000"/>
          <w:shd w:val="clear" w:color="auto" w:fill="FFFFFF"/>
        </w:rPr>
        <w:t>В качестве ответов приводились такие аргументы (стиль и орфография авторов сохранены):</w:t>
      </w:r>
    </w:p>
    <w:p w:rsidR="006F3B2E" w:rsidRPr="005D4F10" w:rsidRDefault="006F3B2E" w:rsidP="006F3B2E">
      <w:pPr>
        <w:ind w:firstLine="539"/>
        <w:jc w:val="both"/>
        <w:rPr>
          <w:i/>
          <w:iCs/>
        </w:rPr>
      </w:pPr>
      <w:r w:rsidRPr="005D4F10">
        <w:rPr>
          <w:i/>
          <w:iCs/>
          <w:shd w:val="clear" w:color="auto" w:fill="FFFFFF"/>
        </w:rPr>
        <w:t>«</w:t>
      </w:r>
      <w:r w:rsidRPr="005D4F10">
        <w:rPr>
          <w:i/>
          <w:iCs/>
        </w:rPr>
        <w:t>В июне, где градус больше северной широты, там и Солнца больше»</w:t>
      </w:r>
    </w:p>
    <w:p w:rsidR="006F3B2E" w:rsidRPr="005D4F10" w:rsidRDefault="006F3B2E" w:rsidP="006F3B2E">
      <w:pPr>
        <w:ind w:firstLine="539"/>
        <w:jc w:val="both"/>
        <w:rPr>
          <w:i/>
          <w:iCs/>
        </w:rPr>
      </w:pPr>
      <w:r w:rsidRPr="005D4F10">
        <w:rPr>
          <w:i/>
          <w:iCs/>
        </w:rPr>
        <w:t>«В Мадриде в июне в день летнего солнцестояния в северном полушарии в летнее время полярный день»</w:t>
      </w:r>
    </w:p>
    <w:p w:rsidR="006F3B2E" w:rsidRPr="005D4F10" w:rsidRDefault="006F3B2E" w:rsidP="006F3B2E">
      <w:pPr>
        <w:ind w:firstLine="539"/>
        <w:jc w:val="both"/>
        <w:rPr>
          <w:i/>
          <w:iCs/>
        </w:rPr>
      </w:pPr>
      <w:r w:rsidRPr="005D4F10">
        <w:rPr>
          <w:i/>
          <w:iCs/>
        </w:rPr>
        <w:t>«На Мадрид дуют западные ветры, а на Аккру пассаты. Это приводит к разгону облаков»</w:t>
      </w:r>
    </w:p>
    <w:p w:rsidR="006F3B2E" w:rsidRPr="005D4F10" w:rsidRDefault="006F3B2E" w:rsidP="006F3B2E">
      <w:pPr>
        <w:ind w:firstLine="539"/>
        <w:jc w:val="both"/>
        <w:rPr>
          <w:i/>
          <w:iCs/>
        </w:rPr>
      </w:pPr>
      <w:r w:rsidRPr="005D4F10">
        <w:rPr>
          <w:i/>
          <w:iCs/>
        </w:rPr>
        <w:t>«Из-за большого количества населения, выделяющего выхлопные газы в городе Мадрид, из-за чего происходит повышение температуры»</w:t>
      </w:r>
    </w:p>
    <w:p w:rsidR="006F3B2E" w:rsidRPr="005D4F10" w:rsidRDefault="006F3B2E" w:rsidP="006F3B2E">
      <w:pPr>
        <w:ind w:firstLine="539"/>
        <w:jc w:val="both"/>
        <w:rPr>
          <w:i/>
          <w:iCs/>
        </w:rPr>
      </w:pPr>
      <w:r w:rsidRPr="005D4F10">
        <w:rPr>
          <w:i/>
          <w:iCs/>
        </w:rPr>
        <w:t>«Причина того, что Мадрид находится в Испании в теплом климате, у него много лесов и природа закрытее части в городе, нет пространства пустого»</w:t>
      </w:r>
    </w:p>
    <w:p w:rsidR="006F3B2E" w:rsidRPr="005D4F10" w:rsidRDefault="006F3B2E" w:rsidP="006F3B2E">
      <w:pPr>
        <w:ind w:firstLine="539"/>
        <w:jc w:val="both"/>
        <w:rPr>
          <w:i/>
          <w:iCs/>
        </w:rPr>
      </w:pPr>
      <w:r w:rsidRPr="005D4F10">
        <w:rPr>
          <w:i/>
          <w:iCs/>
        </w:rPr>
        <w:t>«Аккра находится на побережье Северного тропика. Связано все с широтой и нахождением»</w:t>
      </w:r>
    </w:p>
    <w:p w:rsidR="006F3B2E" w:rsidRPr="005D4F10" w:rsidRDefault="006F3B2E" w:rsidP="006F3B2E">
      <w:pPr>
        <w:ind w:firstLine="539"/>
        <w:jc w:val="both"/>
      </w:pPr>
      <w:r w:rsidRPr="005D4F10">
        <w:t xml:space="preserve">Таким образом, оценить подобные формулировки не предоставляется возможным ввиду как отсутствия демонстрации географического мышления, так и нарушения логики изложения в целом. </w:t>
      </w:r>
    </w:p>
    <w:p w:rsidR="006F3B2E" w:rsidRPr="005D4F10" w:rsidRDefault="006F3B2E" w:rsidP="006F3B2E">
      <w:pPr>
        <w:ind w:firstLine="539"/>
        <w:jc w:val="both"/>
      </w:pPr>
      <w:r w:rsidRPr="005D4F10">
        <w:t>Также отмечались фактические географические ошибки. Например, указанный в задании Гвинейский залив, на берегу которого находится город Аккра, заменен в ответе на Бенгальский залив. Можно предположить, что выпускник недостаточно изучил географическую номенклатуру 6-7 класса.</w:t>
      </w:r>
    </w:p>
    <w:p w:rsidR="006F3B2E" w:rsidRDefault="006F3B2E" w:rsidP="006F3B2E">
      <w:pPr>
        <w:ind w:firstLine="709"/>
        <w:jc w:val="both"/>
        <w:rPr>
          <w:rFonts w:eastAsia="SimSun"/>
        </w:rPr>
      </w:pPr>
      <w:r w:rsidRPr="005D4F10">
        <w:rPr>
          <w:rFonts w:eastAsia="SimSun"/>
        </w:rPr>
        <w:t xml:space="preserve">Подобная же ошибка допущена и при решении задания 30 варианта 312,  313. </w:t>
      </w:r>
    </w:p>
    <w:p w:rsidR="005D4F10" w:rsidRPr="005D4F10" w:rsidRDefault="005D4F10" w:rsidP="006F3B2E">
      <w:pPr>
        <w:ind w:firstLine="709"/>
        <w:jc w:val="both"/>
        <w:rPr>
          <w:rFonts w:eastAsia="SimSun"/>
        </w:rPr>
      </w:pPr>
    </w:p>
    <w:p w:rsidR="006F3B2E" w:rsidRDefault="006F3B2E" w:rsidP="006F3B2E">
      <w:pPr>
        <w:ind w:firstLine="709"/>
        <w:jc w:val="both"/>
        <w:rPr>
          <w:rFonts w:eastAsia="SimSun"/>
          <w:sz w:val="28"/>
          <w:szCs w:val="28"/>
        </w:rPr>
      </w:pPr>
      <w:r>
        <w:rPr>
          <w:noProof/>
        </w:rPr>
        <w:drawing>
          <wp:inline distT="0" distB="0" distL="0" distR="0">
            <wp:extent cx="4981575" cy="28039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31107" t="13598" r="12774" b="35865"/>
                    <a:stretch/>
                  </pic:blipFill>
                  <pic:spPr bwMode="auto">
                    <a:xfrm>
                      <a:off x="0" y="0"/>
                      <a:ext cx="4990925" cy="28091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4F10" w:rsidRDefault="005D4F10" w:rsidP="005D4F10">
      <w:pPr>
        <w:ind w:firstLine="709"/>
        <w:jc w:val="both"/>
        <w:rPr>
          <w:rFonts w:eastAsia="SimSun"/>
        </w:rPr>
      </w:pPr>
    </w:p>
    <w:p w:rsidR="006F3B2E" w:rsidRPr="005D4F10" w:rsidRDefault="006F3B2E" w:rsidP="005D4F10">
      <w:pPr>
        <w:ind w:firstLine="709"/>
        <w:jc w:val="both"/>
        <w:rPr>
          <w:rFonts w:eastAsia="SimSun"/>
        </w:rPr>
      </w:pPr>
      <w:r w:rsidRPr="005D4F10">
        <w:rPr>
          <w:rFonts w:eastAsia="SimSun"/>
        </w:rPr>
        <w:lastRenderedPageBreak/>
        <w:t>В задании приводился фрагмент карты, на котором были отмечены бы две точки на тропиках – в Австралии и в Аравии или Африке. Выпускник должен был объяснить выбор точки, в которой суммарная солнечная радиация в июне будет больше. Рассуждение должно строиться вокруг понятия «угол падения солнечных лучей» и «продолжительность светового дня». Однако чаще всего приводится единственный аргумент «</w:t>
      </w:r>
      <w:r w:rsidRPr="005D4F10">
        <w:rPr>
          <w:rFonts w:eastAsia="SimSun"/>
          <w:i/>
          <w:iCs/>
        </w:rPr>
        <w:t>Точка находится в тропическом поясе</w:t>
      </w:r>
      <w:r w:rsidRPr="005D4F10">
        <w:rPr>
          <w:rFonts w:eastAsia="SimSun"/>
        </w:rPr>
        <w:t>». Это констатация факта. Ученик «прочитывает» карту, но не выстраивает цепочки причинно-следственных связей.</w:t>
      </w:r>
    </w:p>
    <w:p w:rsidR="006F3B2E" w:rsidRPr="005D4F10" w:rsidRDefault="006F3B2E" w:rsidP="005D4F10">
      <w:pPr>
        <w:ind w:firstLine="709"/>
        <w:jc w:val="both"/>
        <w:rPr>
          <w:i/>
          <w:iCs/>
        </w:rPr>
      </w:pPr>
      <w:r w:rsidRPr="005D4F10">
        <w:rPr>
          <w:rFonts w:eastAsia="SimSun"/>
        </w:rPr>
        <w:t xml:space="preserve">Или </w:t>
      </w:r>
      <w:r w:rsidRPr="005D4F10">
        <w:rPr>
          <w:i/>
          <w:iCs/>
        </w:rPr>
        <w:t xml:space="preserve">«Я считаю, что суммарная солнечная радиация в июне больше в пункте, обозначенном буквой Б, так как 1) она находится на южном тропике. 2) она находится достаточно близко к Атлантиде (!), которая отражает солнечные лучи». </w:t>
      </w:r>
    </w:p>
    <w:p w:rsidR="006F3B2E" w:rsidRPr="005D4F10" w:rsidRDefault="006F3B2E" w:rsidP="005D4F10">
      <w:pPr>
        <w:ind w:firstLine="709"/>
        <w:jc w:val="both"/>
        <w:rPr>
          <w:i/>
          <w:iCs/>
        </w:rPr>
      </w:pPr>
      <w:r w:rsidRPr="005D4F10">
        <w:t>Или</w:t>
      </w:r>
      <w:r w:rsidRPr="005D4F10">
        <w:rPr>
          <w:i/>
          <w:iCs/>
        </w:rPr>
        <w:t xml:space="preserve"> «1) В точке А т.к. в Саудовской Аравии добыча нефти происходит выбросы в атмосферу. 2) в Ираке, Иране происходят боевые действия, «озоновый слой» портится и выбросы солнечной радиации появляются больше»</w:t>
      </w:r>
    </w:p>
    <w:p w:rsidR="006F3B2E" w:rsidRPr="005D4F10" w:rsidRDefault="006F3B2E" w:rsidP="005D4F10">
      <w:pPr>
        <w:ind w:firstLine="709"/>
        <w:jc w:val="both"/>
      </w:pPr>
      <w:r w:rsidRPr="005D4F10">
        <w:t>В задании 30 выпускник должен продемонстрировать понимание взаимосвязей между явлениями окружающей среды и особенностями хозяйственной деятельности населения.</w:t>
      </w:r>
    </w:p>
    <w:p w:rsidR="006F3B2E" w:rsidRPr="005D4F10" w:rsidRDefault="006F3B2E" w:rsidP="005D4F10">
      <w:pPr>
        <w:ind w:firstLine="709"/>
        <w:jc w:val="both"/>
      </w:pPr>
      <w:r w:rsidRPr="005D4F10">
        <w:t>Например, в задании 30 варианта 401 приводится фрагмент карты гористого острова, расположенного в умеренном поясе. Требуется определить точку с максимальным количеством осадков и обосновать выбор.</w:t>
      </w:r>
    </w:p>
    <w:p w:rsidR="006F3B2E" w:rsidRPr="005D4F10" w:rsidRDefault="006F3B2E" w:rsidP="005D4F10">
      <w:pPr>
        <w:ind w:firstLine="709"/>
        <w:jc w:val="both"/>
      </w:pPr>
      <w:r w:rsidRPr="005D4F10">
        <w:t>Чаще всего выпускники путают тип циркуляции, приносящий осадки - муссон и западный перенос. Это происходит потому, что невнимательно выпускник оценивает широту местности и соотносит с общемировой картиной циркуляции и закономерностью выпадения осадков на склонах.</w:t>
      </w:r>
    </w:p>
    <w:p w:rsidR="006F3B2E" w:rsidRPr="005D4F10" w:rsidRDefault="006F3B2E" w:rsidP="005D4F10">
      <w:pPr>
        <w:ind w:firstLine="709"/>
        <w:jc w:val="both"/>
      </w:pPr>
      <w:r w:rsidRPr="005D4F10">
        <w:t xml:space="preserve">Это же причина приводит к неверному определению точки на карте по данным климатограммы (задание 30 вариант 402). </w:t>
      </w:r>
    </w:p>
    <w:p w:rsidR="006F3B2E" w:rsidRPr="005D4F10" w:rsidRDefault="006F3B2E" w:rsidP="005D4F10">
      <w:pPr>
        <w:ind w:firstLine="709"/>
        <w:jc w:val="both"/>
      </w:pPr>
      <w:r w:rsidRPr="005D4F10">
        <w:t xml:space="preserve">В варианте 30 приводятся данные трех участков рек одинаковой длины. Известны высоты уровня воды в начале и в конце участков, а также годовые расходы рек. Необходимо обосновать выбор реки с большим гидропотенциалом. </w:t>
      </w:r>
    </w:p>
    <w:p w:rsidR="006F3B2E" w:rsidRPr="005D4F10" w:rsidRDefault="006F3B2E" w:rsidP="005D4F10">
      <w:pPr>
        <w:ind w:firstLine="709"/>
        <w:jc w:val="both"/>
      </w:pPr>
      <w:r w:rsidRPr="005D4F10">
        <w:t>В работах приводятся следующие аргументы</w:t>
      </w:r>
    </w:p>
    <w:p w:rsidR="006F3B2E" w:rsidRPr="005D4F10" w:rsidRDefault="006F3B2E" w:rsidP="005D4F10">
      <w:pPr>
        <w:ind w:firstLine="709"/>
        <w:jc w:val="both"/>
        <w:rPr>
          <w:i/>
          <w:iCs/>
        </w:rPr>
      </w:pPr>
      <w:r w:rsidRPr="005D4F10">
        <w:rPr>
          <w:i/>
          <w:iCs/>
        </w:rPr>
        <w:t>«…Урез в начале года и в конце года больше, чем у других рек. А также больше количество воды, которое не исчерпывается…»</w:t>
      </w:r>
    </w:p>
    <w:p w:rsidR="006F3B2E" w:rsidRPr="005D4F10" w:rsidRDefault="006F3B2E" w:rsidP="005D4F10">
      <w:pPr>
        <w:ind w:firstLine="709"/>
        <w:jc w:val="both"/>
        <w:rPr>
          <w:i/>
          <w:iCs/>
        </w:rPr>
      </w:pPr>
      <w:r w:rsidRPr="005D4F10">
        <w:rPr>
          <w:i/>
          <w:iCs/>
        </w:rPr>
        <w:t>«Лучше выбрать реку, у которой более крутые склоны»</w:t>
      </w:r>
    </w:p>
    <w:p w:rsidR="006F3B2E" w:rsidRPr="005D4F10" w:rsidRDefault="006F3B2E" w:rsidP="005D4F10">
      <w:pPr>
        <w:ind w:firstLine="709"/>
        <w:jc w:val="both"/>
      </w:pPr>
      <w:r w:rsidRPr="005D4F10">
        <w:t>Таким образом, выпускники не владеют гидрологической терминологией и пониманием строения речной долины. Не используют понятия «уклон реки и ее падение», не связывают эти понятия с понятием «гидроэнергетического потенциала».</w:t>
      </w:r>
    </w:p>
    <w:p w:rsidR="006F3B2E" w:rsidRPr="005D4F10" w:rsidRDefault="006F3B2E" w:rsidP="005D4F10">
      <w:pPr>
        <w:ind w:firstLine="709"/>
        <w:jc w:val="both"/>
        <w:rPr>
          <w:rFonts w:eastAsia="SimSun"/>
          <w:color w:val="943634" w:themeColor="accent2" w:themeShade="BF"/>
        </w:rPr>
      </w:pPr>
      <w:r w:rsidRPr="005D4F10">
        <w:t>Таким образом, низкий показатель выполнения отмечен для заданий высокого уровня, в которых требовалось проанализировать территорию с точки зрения</w:t>
      </w:r>
      <w:r w:rsidRPr="005D4F10">
        <w:rPr>
          <w:rFonts w:eastAsia="Times New Roman"/>
        </w:rPr>
        <w:t xml:space="preserve"> взаимосвязи</w:t>
      </w:r>
      <w:r w:rsidRPr="005D4F10">
        <w:t xml:space="preserve"> </w:t>
      </w:r>
      <w:r w:rsidRPr="005D4F10">
        <w:rPr>
          <w:rFonts w:eastAsia="Times New Roman"/>
        </w:rPr>
        <w:t>природных, социально-экономических, техногенных объектов и</w:t>
      </w:r>
      <w:r w:rsidRPr="005D4F10">
        <w:t xml:space="preserve"> </w:t>
      </w:r>
      <w:r w:rsidRPr="005D4F10">
        <w:rPr>
          <w:rFonts w:eastAsia="Times New Roman"/>
        </w:rPr>
        <w:t>процессов, исходя из их пространственно-временного развития</w:t>
      </w:r>
      <w:r w:rsidRPr="005D4F10">
        <w:t>.</w:t>
      </w:r>
    </w:p>
    <w:p w:rsidR="006F3B2E" w:rsidRPr="005D4F10" w:rsidRDefault="006F3B2E" w:rsidP="005D4F10">
      <w:pPr>
        <w:autoSpaceDE w:val="0"/>
        <w:autoSpaceDN w:val="0"/>
        <w:adjustRightInd w:val="0"/>
        <w:ind w:firstLine="708"/>
        <w:jc w:val="both"/>
      </w:pPr>
      <w:r w:rsidRPr="005D4F10">
        <w:t>Более успешно участники смогли вычислить показатель естественного прироста населения (70%). В этом задании (№ 33 – повышенный уровень сложности) выпускники затруднялись определить естественный прирост в %</w:t>
      </w:r>
      <w:r w:rsidRPr="005D4F10">
        <w:rPr>
          <w:vertAlign w:val="subscript"/>
        </w:rPr>
        <w:t>0</w:t>
      </w:r>
      <w:r w:rsidRPr="005D4F10">
        <w:t xml:space="preserve">, т.е. на 1000 жителей, теряли знак «-«, обозначающий убыль, путались с округлением. </w:t>
      </w:r>
    </w:p>
    <w:p w:rsidR="006F3B2E" w:rsidRPr="005D4F10" w:rsidRDefault="006F3B2E" w:rsidP="005D4F10">
      <w:pPr>
        <w:autoSpaceDE w:val="0"/>
        <w:autoSpaceDN w:val="0"/>
        <w:adjustRightInd w:val="0"/>
        <w:ind w:firstLine="708"/>
        <w:jc w:val="both"/>
      </w:pPr>
      <w:r w:rsidRPr="005D4F10">
        <w:t>В 34 задании (высокий уровень сложности) процент выполнения составил 67,5%. Задание 34 предполагает знание формулы расчета естественного, механического или общего прироста населения по имеющимся статистическим данным. Наиболее часто встречающаяся ошибка – это подмена используемых показателей численности населения.</w:t>
      </w:r>
    </w:p>
    <w:p w:rsidR="006F3B2E" w:rsidRDefault="006F3B2E" w:rsidP="006F3B2E">
      <w:pPr>
        <w:ind w:firstLine="539"/>
        <w:jc w:val="both"/>
        <w:rPr>
          <w:color w:val="943634" w:themeColor="accent2" w:themeShade="BF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361428" cy="3429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l="9941" t="24115" r="50775" b="26470"/>
                    <a:stretch/>
                  </pic:blipFill>
                  <pic:spPr bwMode="auto">
                    <a:xfrm>
                      <a:off x="0" y="0"/>
                      <a:ext cx="4369364" cy="34352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4F10" w:rsidRDefault="005D4F10" w:rsidP="006F3B2E">
      <w:pPr>
        <w:ind w:firstLine="709"/>
        <w:jc w:val="both"/>
      </w:pPr>
    </w:p>
    <w:p w:rsidR="006F3B2E" w:rsidRPr="005D4F10" w:rsidRDefault="006F3B2E" w:rsidP="006F3B2E">
      <w:pPr>
        <w:ind w:firstLine="709"/>
        <w:jc w:val="both"/>
      </w:pPr>
      <w:r w:rsidRPr="005D4F10">
        <w:t>Правильно величину, на которую изменилась численность населения Республики Башкортостан в 2016 г., определять как разность между численностью населения на 1 января 2017 г. и на 1 января 2016 г. Величина миграционного прироста населения определена как разность между величиной изменения численности населения и величиной естественного прироста (убыли) населения в 2016 г.</w:t>
      </w:r>
    </w:p>
    <w:p w:rsidR="006F3B2E" w:rsidRPr="005D4F10" w:rsidRDefault="006F3B2E" w:rsidP="006F3B2E">
      <w:pPr>
        <w:ind w:firstLine="709"/>
        <w:jc w:val="both"/>
      </w:pPr>
      <w:r w:rsidRPr="005D4F10">
        <w:t>Многие выпускники проводят ошибочно замену данных 1 января 16 года среднесписочное значение численности в 2016 г. Также достаточно часто «теряется» знак минус в формуле «ОП-ЕП=МП», если ЕП носит отрицательный характер, как в примере.</w:t>
      </w:r>
    </w:p>
    <w:p w:rsidR="006F3B2E" w:rsidRPr="005D4F10" w:rsidRDefault="006F3B2E" w:rsidP="006F3B2E">
      <w:pPr>
        <w:rPr>
          <w:color w:val="943634" w:themeColor="accent2" w:themeShade="BF"/>
        </w:rPr>
      </w:pPr>
    </w:p>
    <w:p w:rsidR="006F3B2E" w:rsidRPr="005D4F10" w:rsidRDefault="006F3B2E" w:rsidP="006F3B2E">
      <w:pPr>
        <w:ind w:left="-425" w:firstLine="425"/>
        <w:jc w:val="both"/>
      </w:pPr>
      <w:r w:rsidRPr="005D4F10">
        <w:t xml:space="preserve">4.3. Характеристики выявленных сложных для участников ЕГЭ заданий с указанием типичных ошибок и выводов о вероятных причинах затруднений при выполнении указанных заданий. </w:t>
      </w:r>
    </w:p>
    <w:p w:rsidR="006F3B2E" w:rsidRPr="005D4F10" w:rsidRDefault="006F3B2E" w:rsidP="006F3B2E">
      <w:pPr>
        <w:ind w:left="-426" w:firstLine="965"/>
        <w:jc w:val="both"/>
      </w:pPr>
    </w:p>
    <w:p w:rsidR="006F3B2E" w:rsidRPr="005D4F10" w:rsidRDefault="006F3B2E" w:rsidP="005D4F10">
      <w:pPr>
        <w:autoSpaceDE w:val="0"/>
        <w:autoSpaceDN w:val="0"/>
        <w:adjustRightInd w:val="0"/>
        <w:jc w:val="both"/>
        <w:rPr>
          <w:b/>
        </w:rPr>
      </w:pPr>
      <w:r w:rsidRPr="005D4F10">
        <w:rPr>
          <w:b/>
        </w:rPr>
        <w:t xml:space="preserve">ВЫВОДЫ: </w:t>
      </w:r>
    </w:p>
    <w:p w:rsidR="006F3B2E" w:rsidRPr="005D4F10" w:rsidRDefault="006F3B2E" w:rsidP="005D4F10">
      <w:pPr>
        <w:jc w:val="both"/>
      </w:pPr>
      <w:r w:rsidRPr="005D4F10">
        <w:t xml:space="preserve">Все  блоки содержания КИМ можно считать освоенными на достаточном уровне (более 50% выполнения). Учащиеся успешно справились с заданиями на простое воспроизводство географических знаний. Затруднения у выпускников вызвали задания, проверяющие умения использовать знания для анализа, сравнения, объяснения географических закономерностей и причинно-следственных связей между объектами и явлениями окружающего мира. Это свидетельствует о недостаточной сформированности  у обучающихся умения применять полученные знания в измененной ситуации. </w:t>
      </w:r>
    </w:p>
    <w:p w:rsidR="006F3B2E" w:rsidRPr="005D4F10" w:rsidRDefault="006F3B2E" w:rsidP="005D4F10">
      <w:pPr>
        <w:jc w:val="both"/>
        <w:rPr>
          <w:b/>
        </w:rPr>
      </w:pPr>
      <w:r w:rsidRPr="005D4F10">
        <w:t xml:space="preserve">Отдельные элементы содержания освоены учащимися на разном уровне. </w:t>
      </w:r>
    </w:p>
    <w:p w:rsidR="006F3B2E" w:rsidRPr="005D4F10" w:rsidRDefault="006F3B2E" w:rsidP="005D4F10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D4F10">
        <w:rPr>
          <w:rFonts w:ascii="Times New Roman" w:hAnsi="Times New Roman"/>
          <w:b/>
          <w:sz w:val="24"/>
          <w:szCs w:val="24"/>
        </w:rPr>
        <w:t>Элементы содержания, умений и видов деятельности, усвоение которых школьниками региона в целом можно считать достаточным: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Умение определять на карте географические координаты;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Умение определять на плане и карте расстояния;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Умение определять на плане и карте направления;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Знание и понимание  географических явлений и процессов в атмосфере и гидросфере;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и понимание географических особенностей природы материков и океанов;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физико-географической номенклатуры (расположения на карте географических объектов)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lastRenderedPageBreak/>
        <w:t>Знание геологической истории Земли;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географических особенностей воспроизводства населения мира, половозрастного состава, уровня и качества жизни населения;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Знание и понимание типов и направлений миграции;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Определению географических явлений по их существенным признакам (например, выделение признаков, относящиеся к урбанизации, миграции и т.д.);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 структуры занятости населения;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color w:val="C0504D" w:themeColor="accent2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географии основных отраслей производственной и непроизводственной сфер;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вопросов рационального и нерационального природопользования;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D4F10">
        <w:rPr>
          <w:rFonts w:ascii="Times New Roman" w:eastAsia="Times New Roman" w:hAnsi="Times New Roman"/>
          <w:sz w:val="24"/>
          <w:szCs w:val="24"/>
        </w:rPr>
        <w:t>Умение оценивать  ресурсообеспеченность  отдельных стран и регионов мира;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5D4F10">
        <w:rPr>
          <w:rFonts w:ascii="Times New Roman" w:hAnsi="Times New Roman"/>
          <w:sz w:val="24"/>
          <w:szCs w:val="24"/>
        </w:rPr>
        <w:t>Знание и понимание особенностей населения России</w:t>
      </w:r>
      <w:r w:rsidRPr="005D4F10">
        <w:rPr>
          <w:rFonts w:ascii="Times New Roman" w:eastAsiaTheme="minorHAnsi" w:hAnsi="Times New Roman"/>
          <w:sz w:val="24"/>
          <w:szCs w:val="24"/>
          <w:lang w:eastAsia="ru-RU"/>
        </w:rPr>
        <w:t xml:space="preserve">; 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Умение читать и анализировать тематические карты, например, климатическую карту;</w:t>
      </w:r>
    </w:p>
    <w:p w:rsidR="006F3B2E" w:rsidRPr="005D4F10" w:rsidRDefault="006F3B2E" w:rsidP="005D4F1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хозяйства России. Умение определять и сравнивать по разным источникам информации географические тенденции развития социально-экономических процессов и явлений России;</w:t>
      </w:r>
    </w:p>
    <w:p w:rsidR="006F3B2E" w:rsidRPr="005D4F10" w:rsidRDefault="006F3B2E" w:rsidP="005D4F10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 xml:space="preserve">Умение решать задачи по расчету местного времени; </w:t>
      </w:r>
    </w:p>
    <w:p w:rsidR="006F3B2E" w:rsidRPr="005D4F10" w:rsidRDefault="006F3B2E" w:rsidP="005D4F10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Знание административно-территориального устройства России;</w:t>
      </w:r>
    </w:p>
    <w:p w:rsidR="006F3B2E" w:rsidRPr="005D4F10" w:rsidRDefault="006F3B2E" w:rsidP="005D4F10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направлений и типов миграции населения  России;</w:t>
      </w:r>
    </w:p>
    <w:p w:rsidR="006F3B2E" w:rsidRPr="005D4F10" w:rsidRDefault="006F3B2E" w:rsidP="005D4F10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eastAsia="Times New Roman" w:hAnsi="Times New Roman"/>
          <w:sz w:val="24"/>
          <w:szCs w:val="24"/>
        </w:rPr>
        <w:t xml:space="preserve">Знание численности, естественного движения населения России. </w:t>
      </w:r>
      <w:r w:rsidRPr="005D4F10">
        <w:rPr>
          <w:rFonts w:ascii="Times New Roman" w:hAnsi="Times New Roman"/>
          <w:sz w:val="24"/>
          <w:szCs w:val="24"/>
        </w:rPr>
        <w:t>Умение определять величину естественного и миграционного прироста.</w:t>
      </w:r>
    </w:p>
    <w:p w:rsidR="006F3B2E" w:rsidRPr="005D4F10" w:rsidRDefault="006F3B2E" w:rsidP="005D4F10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D4F10">
        <w:rPr>
          <w:rFonts w:ascii="Times New Roman" w:hAnsi="Times New Roman"/>
          <w:b/>
          <w:sz w:val="24"/>
          <w:szCs w:val="24"/>
          <w:lang w:eastAsia="ru-RU"/>
        </w:rPr>
        <w:t>Элементы содержания, умений и видов деятельности, усвоение которых школьниками региона в целом нельзя считать достаточным:</w:t>
      </w:r>
    </w:p>
    <w:p w:rsidR="006F3B2E" w:rsidRPr="005D4F10" w:rsidRDefault="006F3B2E" w:rsidP="005D4F1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Умение читать топографическую карту, строить по ней профиль местности;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hAnsi="Times New Roman"/>
          <w:sz w:val="24"/>
          <w:szCs w:val="24"/>
        </w:rPr>
        <w:t>Владение физико-географической терминологией;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hAnsi="Times New Roman"/>
          <w:sz w:val="24"/>
          <w:szCs w:val="24"/>
        </w:rPr>
        <w:t xml:space="preserve">Знание и понимание специализации стран в системе международного географического разделения труда; 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eastAsia="Times New Roman" w:hAnsi="Times New Roman"/>
          <w:sz w:val="24"/>
          <w:szCs w:val="24"/>
        </w:rPr>
        <w:t>Рациональное и нерациональное природопользование. Особенности воздействия на окружающую среду различных сфер и отраслей хозяйства</w:t>
      </w:r>
      <w:r w:rsidRPr="005D4F10">
        <w:rPr>
          <w:rFonts w:ascii="Times New Roman" w:hAnsi="Times New Roman"/>
          <w:sz w:val="24"/>
          <w:szCs w:val="24"/>
        </w:rPr>
        <w:t xml:space="preserve"> Умение объяснять существенные признаки географических объектов и явлений;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eastAsia="Times New Roman" w:hAnsi="Times New Roman"/>
          <w:sz w:val="24"/>
          <w:szCs w:val="24"/>
        </w:rPr>
        <w:t>Знание и понимание географических следствия движений Земли.</w:t>
      </w:r>
      <w:r w:rsidRPr="005D4F10">
        <w:rPr>
          <w:rFonts w:ascii="Times New Roman" w:hAnsi="Times New Roman"/>
          <w:sz w:val="24"/>
          <w:szCs w:val="24"/>
        </w:rPr>
        <w:t xml:space="preserve"> Умение определять полуденный меридиан и местное время, устанавливать связь между высотой Солнца и местным временем.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eastAsia="Times New Roman" w:hAnsi="Times New Roman"/>
          <w:sz w:val="24"/>
          <w:szCs w:val="24"/>
        </w:rPr>
        <w:t>Динамика численности населения Земли. Половозрастной состав населения. Умение объяснять демографическую ситуацию  отдельных стран и регионов мира;</w:t>
      </w:r>
      <w:r w:rsidRPr="005D4F1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hAnsi="Times New Roman"/>
          <w:sz w:val="24"/>
          <w:szCs w:val="24"/>
        </w:rPr>
        <w:t>Знание природно-ресурсного потенциала, населения, хозяйства, культуры крупных стран мира;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>Знание и понимание географии отраслей промышленности и сельского хозяйства России, географии важнейших видов транспорта;</w:t>
      </w:r>
    </w:p>
    <w:p w:rsidR="006F3B2E" w:rsidRPr="005D4F10" w:rsidRDefault="006F3B2E" w:rsidP="005D4F10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4F10">
        <w:rPr>
          <w:rFonts w:ascii="Times New Roman" w:hAnsi="Times New Roman"/>
          <w:sz w:val="24"/>
          <w:szCs w:val="24"/>
        </w:rPr>
        <w:t xml:space="preserve">Знание и понимание природно-хозяйственного районирования и регионов России. </w:t>
      </w:r>
    </w:p>
    <w:p w:rsidR="006F3B2E" w:rsidRPr="005D4F10" w:rsidRDefault="006F3B2E" w:rsidP="005D4F10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hAnsi="Times New Roman"/>
          <w:sz w:val="24"/>
          <w:szCs w:val="24"/>
          <w:lang w:eastAsia="ru-RU"/>
        </w:rPr>
        <w:t>Таблица 17</w:t>
      </w:r>
    </w:p>
    <w:p w:rsidR="006F3B2E" w:rsidRPr="005D4F10" w:rsidRDefault="006F3B2E" w:rsidP="005D4F1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D4F10">
        <w:rPr>
          <w:rFonts w:ascii="Times New Roman" w:hAnsi="Times New Roman"/>
          <w:sz w:val="24"/>
          <w:szCs w:val="24"/>
          <w:lang w:eastAsia="ru-RU"/>
        </w:rPr>
        <w:t>Изменения успешности выполнения заданий</w:t>
      </w:r>
    </w:p>
    <w:tbl>
      <w:tblPr>
        <w:tblStyle w:val="a7"/>
        <w:tblW w:w="9039" w:type="dxa"/>
        <w:tblLook w:val="04A0" w:firstRow="1" w:lastRow="0" w:firstColumn="1" w:lastColumn="0" w:noHBand="0" w:noVBand="1"/>
      </w:tblPr>
      <w:tblGrid>
        <w:gridCol w:w="507"/>
        <w:gridCol w:w="3854"/>
        <w:gridCol w:w="1843"/>
        <w:gridCol w:w="1417"/>
        <w:gridCol w:w="1418"/>
      </w:tblGrid>
      <w:tr w:rsidR="006F3B2E" w:rsidRPr="00BF16E6" w:rsidTr="005D4F10">
        <w:trPr>
          <w:trHeight w:val="366"/>
        </w:trPr>
        <w:tc>
          <w:tcPr>
            <w:tcW w:w="507" w:type="dxa"/>
            <w:vMerge w:val="restart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</w:pPr>
            <w:r w:rsidRPr="00BF16E6">
              <w:t>№</w:t>
            </w:r>
          </w:p>
        </w:tc>
        <w:tc>
          <w:tcPr>
            <w:tcW w:w="3854" w:type="dxa"/>
            <w:vMerge w:val="restart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Содержательный блок</w:t>
            </w:r>
          </w:p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78" w:type="dxa"/>
            <w:gridSpan w:val="3"/>
          </w:tcPr>
          <w:p w:rsidR="006F3B2E" w:rsidRPr="00BF16E6" w:rsidRDefault="006F3B2E" w:rsidP="005D4F10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6E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по блокам, %</w:t>
            </w:r>
          </w:p>
        </w:tc>
      </w:tr>
      <w:tr w:rsidR="006F3B2E" w:rsidRPr="00BF16E6" w:rsidTr="005D4F10">
        <w:trPr>
          <w:trHeight w:val="293"/>
        </w:trPr>
        <w:tc>
          <w:tcPr>
            <w:tcW w:w="507" w:type="dxa"/>
            <w:vMerge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</w:pPr>
          </w:p>
        </w:tc>
        <w:tc>
          <w:tcPr>
            <w:tcW w:w="3854" w:type="dxa"/>
            <w:vMerge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6E6">
              <w:rPr>
                <w:rFonts w:ascii="Times New Roman" w:hAnsi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6E6">
              <w:rPr>
                <w:rFonts w:ascii="Times New Roman" w:hAnsi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6E6">
              <w:rPr>
                <w:rFonts w:ascii="Times New Roman" w:hAnsi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6F3B2E" w:rsidRPr="00BF16E6" w:rsidTr="005D4F10">
        <w:trPr>
          <w:trHeight w:val="660"/>
        </w:trPr>
        <w:tc>
          <w:tcPr>
            <w:tcW w:w="507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1</w:t>
            </w:r>
          </w:p>
        </w:tc>
        <w:tc>
          <w:tcPr>
            <w:tcW w:w="3854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Источники географической информации</w:t>
            </w: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72,3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68,6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75,5</w:t>
            </w:r>
          </w:p>
        </w:tc>
      </w:tr>
      <w:tr w:rsidR="006F3B2E" w:rsidRPr="00BF16E6" w:rsidTr="005D4F10">
        <w:trPr>
          <w:trHeight w:val="433"/>
        </w:trPr>
        <w:tc>
          <w:tcPr>
            <w:tcW w:w="507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2</w:t>
            </w:r>
          </w:p>
        </w:tc>
        <w:tc>
          <w:tcPr>
            <w:tcW w:w="3854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Природа Земли и человек</w:t>
            </w: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56,6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56,3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57,03</w:t>
            </w:r>
          </w:p>
        </w:tc>
      </w:tr>
      <w:tr w:rsidR="006F3B2E" w:rsidRPr="00BF16E6" w:rsidTr="005D4F10">
        <w:trPr>
          <w:trHeight w:val="412"/>
        </w:trPr>
        <w:tc>
          <w:tcPr>
            <w:tcW w:w="507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3</w:t>
            </w:r>
          </w:p>
        </w:tc>
        <w:tc>
          <w:tcPr>
            <w:tcW w:w="3854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Население мира</w:t>
            </w: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62,6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58,0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60,9</w:t>
            </w:r>
          </w:p>
        </w:tc>
      </w:tr>
      <w:tr w:rsidR="006F3B2E" w:rsidRPr="00BF16E6" w:rsidTr="005D4F10">
        <w:trPr>
          <w:trHeight w:val="473"/>
        </w:trPr>
        <w:tc>
          <w:tcPr>
            <w:tcW w:w="507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lastRenderedPageBreak/>
              <w:t>4</w:t>
            </w:r>
          </w:p>
        </w:tc>
        <w:tc>
          <w:tcPr>
            <w:tcW w:w="3854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Мировое хозяйство</w:t>
            </w: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61,6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60,5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59,4</w:t>
            </w:r>
          </w:p>
        </w:tc>
      </w:tr>
      <w:tr w:rsidR="006F3B2E" w:rsidRPr="00BF16E6" w:rsidTr="005D4F10">
        <w:trPr>
          <w:trHeight w:val="473"/>
        </w:trPr>
        <w:tc>
          <w:tcPr>
            <w:tcW w:w="507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5</w:t>
            </w:r>
          </w:p>
        </w:tc>
        <w:tc>
          <w:tcPr>
            <w:tcW w:w="3854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Природопользование и геоэкология</w:t>
            </w: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59,6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55,7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57,9</w:t>
            </w:r>
          </w:p>
        </w:tc>
      </w:tr>
      <w:tr w:rsidR="006F3B2E" w:rsidRPr="00BF16E6" w:rsidTr="005D4F10">
        <w:trPr>
          <w:trHeight w:val="361"/>
        </w:trPr>
        <w:tc>
          <w:tcPr>
            <w:tcW w:w="507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6</w:t>
            </w:r>
          </w:p>
        </w:tc>
        <w:tc>
          <w:tcPr>
            <w:tcW w:w="3854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Регионы и страны мира</w:t>
            </w: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53,8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63,0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51,4</w:t>
            </w:r>
          </w:p>
        </w:tc>
      </w:tr>
      <w:tr w:rsidR="006F3B2E" w:rsidRPr="00BF16E6" w:rsidTr="005D4F10">
        <w:trPr>
          <w:trHeight w:val="281"/>
        </w:trPr>
        <w:tc>
          <w:tcPr>
            <w:tcW w:w="507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7</w:t>
            </w:r>
          </w:p>
        </w:tc>
        <w:tc>
          <w:tcPr>
            <w:tcW w:w="3854" w:type="dxa"/>
            <w:vAlign w:val="center"/>
          </w:tcPr>
          <w:p w:rsidR="006F3B2E" w:rsidRPr="00BF16E6" w:rsidRDefault="006F3B2E" w:rsidP="005D4F10">
            <w:pPr>
              <w:jc w:val="center"/>
            </w:pPr>
            <w:r w:rsidRPr="00BF16E6">
              <w:t>География России</w:t>
            </w:r>
          </w:p>
        </w:tc>
        <w:tc>
          <w:tcPr>
            <w:tcW w:w="1843" w:type="dxa"/>
            <w:vAlign w:val="center"/>
          </w:tcPr>
          <w:p w:rsidR="006F3B2E" w:rsidRPr="00BF16E6" w:rsidRDefault="006F3B2E" w:rsidP="005D4F10">
            <w:pPr>
              <w:autoSpaceDE w:val="0"/>
              <w:autoSpaceDN w:val="0"/>
              <w:adjustRightInd w:val="0"/>
              <w:jc w:val="center"/>
            </w:pPr>
            <w:r w:rsidRPr="00BF16E6">
              <w:t>66,0</w:t>
            </w:r>
          </w:p>
        </w:tc>
        <w:tc>
          <w:tcPr>
            <w:tcW w:w="1417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67,2</w:t>
            </w:r>
          </w:p>
        </w:tc>
        <w:tc>
          <w:tcPr>
            <w:tcW w:w="1418" w:type="dxa"/>
            <w:vAlign w:val="center"/>
          </w:tcPr>
          <w:p w:rsidR="006F3B2E" w:rsidRPr="00BF16E6" w:rsidRDefault="006F3B2E" w:rsidP="005D4F10">
            <w:pPr>
              <w:jc w:val="center"/>
              <w:rPr>
                <w:color w:val="000000"/>
              </w:rPr>
            </w:pPr>
            <w:r w:rsidRPr="00BF16E6">
              <w:rPr>
                <w:color w:val="000000"/>
              </w:rPr>
              <w:t>65,1</w:t>
            </w:r>
          </w:p>
        </w:tc>
      </w:tr>
    </w:tbl>
    <w:p w:rsidR="006F3B2E" w:rsidRDefault="006F3B2E" w:rsidP="006F3B2E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082290"/>
            <wp:effectExtent l="0" t="0" r="0" b="0"/>
            <wp:docPr id="6" name="Диаграмма 6">
              <a:extLst xmlns:a="http://schemas.openxmlformats.org/drawingml/2006/main">
                <a:ext uri="{FF2B5EF4-FFF2-40B4-BE49-F238E27FC236}">
                  <a16:creationId xmlns:a16="http://schemas.microsoft.com/office/drawing/2014/main" id="{FB316EC7-4327-43A9-A238-F997E78653D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D4F10" w:rsidRDefault="005D4F10" w:rsidP="005D4F10">
      <w:pPr>
        <w:ind w:firstLine="709"/>
        <w:jc w:val="both"/>
        <w:rPr>
          <w:bCs/>
        </w:rPr>
      </w:pPr>
    </w:p>
    <w:p w:rsidR="006F3B2E" w:rsidRPr="005D4F10" w:rsidRDefault="006F3B2E" w:rsidP="005D4F10">
      <w:pPr>
        <w:ind w:firstLine="709"/>
        <w:jc w:val="both"/>
        <w:rPr>
          <w:bCs/>
        </w:rPr>
      </w:pPr>
      <w:r w:rsidRPr="005D4F10">
        <w:rPr>
          <w:bCs/>
        </w:rPr>
        <w:t>Таким образом,  динамика показателя успешности выполнения заданий в 2019 по сравнению с 2018 уч. Гг.  положительна по блокам «Источники географической информации», «Население мира», «Природопользование и геоэкология». Существенное снижение - по теме «Регионы и страны мира».</w:t>
      </w:r>
    </w:p>
    <w:p w:rsidR="006F3B2E" w:rsidRPr="005D4F10" w:rsidRDefault="006F3B2E" w:rsidP="005D4F10">
      <w:pPr>
        <w:ind w:firstLine="709"/>
        <w:jc w:val="both"/>
        <w:rPr>
          <w:bCs/>
        </w:rPr>
      </w:pPr>
      <w:r w:rsidRPr="005D4F10">
        <w:rPr>
          <w:bCs/>
        </w:rPr>
        <w:t>В целом уровень 2019 г. ниже уровня 2017 г.</w:t>
      </w:r>
    </w:p>
    <w:p w:rsidR="006F3B2E" w:rsidRPr="005D4F10" w:rsidRDefault="006F3B2E" w:rsidP="005D4F10">
      <w:pPr>
        <w:ind w:firstLine="709"/>
        <w:jc w:val="both"/>
        <w:rPr>
          <w:bCs/>
        </w:rPr>
      </w:pPr>
    </w:p>
    <w:p w:rsidR="006F3B2E" w:rsidRPr="005D4F10" w:rsidRDefault="006F3B2E" w:rsidP="005D4F10">
      <w:pPr>
        <w:ind w:firstLine="709"/>
        <w:jc w:val="both"/>
        <w:rPr>
          <w:b/>
        </w:rPr>
      </w:pPr>
      <w:r w:rsidRPr="005D4F10">
        <w:rPr>
          <w:b/>
        </w:rPr>
        <w:t>Предложения по возможным направлениям совершенствования организации и методики обучения школьников:</w:t>
      </w:r>
    </w:p>
    <w:p w:rsidR="006F3B2E" w:rsidRPr="005D4F10" w:rsidRDefault="006F3B2E" w:rsidP="005D4F10">
      <w:pPr>
        <w:ind w:firstLine="709"/>
        <w:jc w:val="both"/>
      </w:pPr>
      <w:r w:rsidRPr="005D4F10">
        <w:t>- включить в программу работу с топографической картой, построение профилей местности;</w:t>
      </w:r>
    </w:p>
    <w:p w:rsidR="006F3B2E" w:rsidRPr="005D4F10" w:rsidRDefault="006F3B2E" w:rsidP="005D4F10">
      <w:pPr>
        <w:ind w:firstLine="709"/>
        <w:jc w:val="both"/>
      </w:pPr>
      <w:r w:rsidRPr="005D4F10">
        <w:t>- запланировать время для повторения материала, изучавшегося в 6-7 классах;</w:t>
      </w:r>
    </w:p>
    <w:p w:rsidR="006F3B2E" w:rsidRPr="005D4F10" w:rsidRDefault="006F3B2E" w:rsidP="005D4F10">
      <w:pPr>
        <w:ind w:firstLine="709"/>
        <w:jc w:val="both"/>
      </w:pPr>
      <w:r w:rsidRPr="005D4F10">
        <w:t>- организовывать факультативы для углубленного изучения географии (для тех, кто собирается сдавать ЕГЭ по географии);</w:t>
      </w:r>
    </w:p>
    <w:p w:rsidR="006F3B2E" w:rsidRPr="005D4F10" w:rsidRDefault="006F3B2E" w:rsidP="005D4F10">
      <w:pPr>
        <w:ind w:firstLine="709"/>
        <w:jc w:val="both"/>
      </w:pPr>
      <w:r w:rsidRPr="005D4F10">
        <w:t>- больше внимания уделять работе с картами;</w:t>
      </w:r>
    </w:p>
    <w:p w:rsidR="006F3B2E" w:rsidRPr="005D4F10" w:rsidRDefault="006F3B2E" w:rsidP="005D4F10">
      <w:pPr>
        <w:ind w:firstLine="709"/>
        <w:jc w:val="both"/>
      </w:pPr>
      <w:r w:rsidRPr="005D4F10">
        <w:t>- необходимо обновить настенные политические карты мира;</w:t>
      </w:r>
    </w:p>
    <w:p w:rsidR="006F3B2E" w:rsidRPr="005D4F10" w:rsidRDefault="006F3B2E" w:rsidP="005D4F10">
      <w:pPr>
        <w:ind w:firstLine="709"/>
        <w:jc w:val="both"/>
      </w:pPr>
      <w:r w:rsidRPr="005D4F10">
        <w:t>- в 10 классе изучение политической карты мира перенести в начало курса;</w:t>
      </w:r>
    </w:p>
    <w:p w:rsidR="006F3B2E" w:rsidRPr="005D4F10" w:rsidRDefault="006F3B2E" w:rsidP="005D4F10">
      <w:pPr>
        <w:ind w:firstLine="709"/>
        <w:jc w:val="both"/>
      </w:pPr>
      <w:r w:rsidRPr="005D4F10">
        <w:t>- в старших классах больше внимания уделять самостоятельной работе школьников с источниками географической информации (газеты, информация из сети Интернет, статистические материалы).</w:t>
      </w:r>
    </w:p>
    <w:p w:rsidR="006F3B2E" w:rsidRPr="005D4F10" w:rsidRDefault="006F3B2E" w:rsidP="005D4F10">
      <w:pPr>
        <w:ind w:firstLine="709"/>
        <w:jc w:val="both"/>
        <w:rPr>
          <w:b/>
        </w:rPr>
      </w:pPr>
      <w:r w:rsidRPr="005D4F10">
        <w:rPr>
          <w:b/>
        </w:rPr>
        <w:t xml:space="preserve">Предложения по возможным направлениям диагностики учебных достижений по </w:t>
      </w:r>
      <w:r w:rsidR="005D4F10">
        <w:rPr>
          <w:b/>
        </w:rPr>
        <w:t>географии</w:t>
      </w:r>
    </w:p>
    <w:p w:rsidR="006F3B2E" w:rsidRPr="005D4F10" w:rsidRDefault="006F3B2E" w:rsidP="005D4F10">
      <w:pPr>
        <w:autoSpaceDE w:val="0"/>
        <w:autoSpaceDN w:val="0"/>
        <w:adjustRightInd w:val="0"/>
        <w:ind w:firstLine="709"/>
        <w:jc w:val="both"/>
      </w:pPr>
      <w:r w:rsidRPr="005D4F10">
        <w:t xml:space="preserve">Направления диагностики учебных достижений целесообразно соотнести с проверочными блоками КИМ, которые, в свою очередь, </w:t>
      </w:r>
      <w:r w:rsidRPr="005D4F10">
        <w:rPr>
          <w:rFonts w:ascii="TimesNewRomanPSMT" w:hAnsi="TimesNewRomanPSMT" w:cs="TimesNewRomanPSMT"/>
          <w:lang w:eastAsia="en-US"/>
        </w:rPr>
        <w:t xml:space="preserve">  соответствуют основным разделам школьного курса географии, выделенным в  разделе «Обязательный минимум содержания основных образовательных программ» Федерального компонента государственных стандартов основного общего и среднего (полного) общего образования по географии. Тематическая диагностика должна включать проверку знаний и умений, а также их  </w:t>
      </w:r>
      <w:r w:rsidRPr="005D4F10">
        <w:rPr>
          <w:rFonts w:ascii="TimesNewRomanPSMT" w:hAnsi="TimesNewRomanPSMT" w:cs="TimesNewRomanPSMT"/>
          <w:lang w:eastAsia="en-US"/>
        </w:rPr>
        <w:lastRenderedPageBreak/>
        <w:t>применения на практике. При разработке тематических тестовых заданий для старших классов необходимо включать также вопросы, не относящиеся напрямую к тому или иному блоку, а проверяющие знания и умения, сформированные ранее.</w:t>
      </w:r>
    </w:p>
    <w:p w:rsidR="006F3B2E" w:rsidRPr="005D4F10" w:rsidRDefault="006F3B2E" w:rsidP="005D4F10">
      <w:pPr>
        <w:pStyle w:val="3"/>
        <w:spacing w:before="0"/>
        <w:ind w:firstLine="709"/>
        <w:rPr>
          <w:rFonts w:ascii="Times New Roman" w:eastAsia="Times New Roman" w:hAnsi="Times New Roman" w:cs="Times New Roman"/>
          <w:smallCaps/>
          <w:color w:val="auto"/>
        </w:rPr>
      </w:pPr>
      <w:r w:rsidRPr="005D4F10">
        <w:rPr>
          <w:rFonts w:ascii="Times New Roman" w:eastAsia="Times New Roman" w:hAnsi="Times New Roman" w:cs="Times New Roman"/>
          <w:smallCaps/>
          <w:color w:val="auto"/>
        </w:rPr>
        <w:t>5. РЕКОМЕНДАЦИИ:</w:t>
      </w:r>
    </w:p>
    <w:p w:rsidR="006F3B2E" w:rsidRPr="005D4F10" w:rsidRDefault="006F3B2E" w:rsidP="005D4F10">
      <w:pPr>
        <w:tabs>
          <w:tab w:val="left" w:pos="1665"/>
        </w:tabs>
        <w:ind w:firstLine="709"/>
        <w:jc w:val="both"/>
      </w:pPr>
      <w:r w:rsidRPr="005D4F10">
        <w:t>Содержание школьного географического образования постоянно меняется. Наступивший век информационных технологий, требует от учителя географии не столько «наполнения» головы школьника разнообразной, всё возрастающей в объёме,  информацией, сколько умению самостоятельно получать и анализировать её. Это станет возможным при использовании исследовательских методов обучения с применением групповой и индивидуальной работы по самостоятельному получению знаний из различных источников географической информации. Основным недостатком уроков географии является преобладание репродуктивных методов. Большую часть времени урока учитель говорит сам, в лучшем случае учит говорить детей, и совсем малая доля учебного времени приходится на самостоятельную работу с настенной картой, таблицей, картиной учебником, атласом, справочником, объектами на местности. Следствием этого является не только падение интереса к географии, но и низкие результаты при оценке качества географического образования. На качество влияет также постоянное сокращение количества часов на географию, отсутствие предмета в большинстве выпускных классов в школах области. Большое значение в достижении успехов в обучении имеет личность учителя, его эрудиция, владение современными технологиями.</w:t>
      </w:r>
    </w:p>
    <w:p w:rsidR="006F3B2E" w:rsidRPr="005D4F10" w:rsidRDefault="006F3B2E" w:rsidP="005D4F10">
      <w:pPr>
        <w:tabs>
          <w:tab w:val="left" w:pos="1665"/>
        </w:tabs>
        <w:ind w:firstLine="709"/>
        <w:jc w:val="both"/>
      </w:pPr>
      <w:r w:rsidRPr="005D4F10">
        <w:t xml:space="preserve">- На методических объединениях учителей целесообразно рассматривать вопросы современного состояния экономической и политической жизни России и мира: рассматривать современные тенденции развития экономики, ее связи с географией, изменение политической карты мира. </w:t>
      </w:r>
    </w:p>
    <w:p w:rsidR="006F3B2E" w:rsidRPr="005D4F10" w:rsidRDefault="006F3B2E" w:rsidP="005D4F10">
      <w:pPr>
        <w:tabs>
          <w:tab w:val="left" w:pos="1665"/>
        </w:tabs>
        <w:ind w:firstLine="709"/>
        <w:jc w:val="both"/>
      </w:pPr>
      <w:r w:rsidRPr="005D4F10">
        <w:t>- Необходимо ознакомление учителей с сайтами, содержащими современную статистическую и аналитическую информацию, фото- и видео- материалы по физической и экономической географии.</w:t>
      </w:r>
    </w:p>
    <w:p w:rsidR="00302FE2" w:rsidRDefault="006F3B2E" w:rsidP="00302FE2">
      <w:pPr>
        <w:tabs>
          <w:tab w:val="left" w:pos="1665"/>
        </w:tabs>
        <w:ind w:firstLine="709"/>
        <w:jc w:val="both"/>
      </w:pPr>
      <w:r w:rsidRPr="005D4F10">
        <w:t>- На семинарах желательно рассматривать задания из базы КИМ, особенно задания с развернутым ответом, для разъяснения требований к формулировкам ответов школьников.</w:t>
      </w:r>
    </w:p>
    <w:p w:rsidR="00302FE2" w:rsidRDefault="00302FE2" w:rsidP="00302FE2">
      <w:pPr>
        <w:tabs>
          <w:tab w:val="left" w:pos="1665"/>
        </w:tabs>
        <w:jc w:val="both"/>
      </w:pPr>
    </w:p>
    <w:p w:rsidR="00302FE2" w:rsidRDefault="00302FE2" w:rsidP="00302FE2">
      <w:pPr>
        <w:tabs>
          <w:tab w:val="left" w:pos="1665"/>
        </w:tabs>
        <w:jc w:val="both"/>
      </w:pPr>
    </w:p>
    <w:p w:rsidR="004C2532" w:rsidRPr="00E2039C" w:rsidRDefault="004C2532" w:rsidP="004C2532">
      <w:pPr>
        <w:pStyle w:val="1"/>
        <w:spacing w:before="0" w:after="1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Раздел </w:t>
      </w:r>
      <w:r w:rsidRPr="00E2039C">
        <w:rPr>
          <w:rFonts w:ascii="Times New Roman" w:eastAsia="Times New Roman" w:hAnsi="Times New Roman" w:cs="Times New Roman"/>
          <w:color w:val="auto"/>
          <w:sz w:val="24"/>
          <w:szCs w:val="24"/>
        </w:rPr>
        <w:t>6. АНАЛИЗ ПРОВЕДЕНИЯ ГВЭ-11</w:t>
      </w:r>
    </w:p>
    <w:p w:rsidR="004C2532" w:rsidRPr="003F7527" w:rsidRDefault="004C2532" w:rsidP="004C2532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Pr="003F7527">
        <w:rPr>
          <w:b w:val="0"/>
          <w:i/>
          <w:color w:val="auto"/>
          <w:sz w:val="22"/>
        </w:rPr>
        <w:fldChar w:fldCharType="separate"/>
      </w:r>
      <w:r w:rsidR="00FB1209">
        <w:rPr>
          <w:b w:val="0"/>
          <w:i/>
          <w:noProof/>
          <w:color w:val="auto"/>
          <w:sz w:val="22"/>
        </w:rPr>
        <w:t>10</w:t>
      </w:r>
      <w:r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713"/>
      </w:tblGrid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E2039C" w:rsidRDefault="004C2532" w:rsidP="001A4243">
            <w:pPr>
              <w:contextualSpacing/>
              <w:jc w:val="both"/>
            </w:pP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  <w:rPr>
                <w:b/>
              </w:rPr>
            </w:pPr>
            <w:r w:rsidRPr="00E2039C">
              <w:rPr>
                <w:b/>
              </w:rPr>
              <w:t>Количество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E2039C" w:rsidRDefault="004C2532" w:rsidP="001A4243">
            <w:pPr>
              <w:contextualSpacing/>
              <w:jc w:val="both"/>
              <w:rPr>
                <w:b/>
              </w:rPr>
            </w:pPr>
            <w:r w:rsidRPr="00E2039C">
              <w:rPr>
                <w:b/>
              </w:rPr>
              <w:t>Всего участников ГВЭ-11 по предмету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  <w:trHeight w:val="545"/>
        </w:trPr>
        <w:tc>
          <w:tcPr>
            <w:tcW w:w="8364" w:type="dxa"/>
          </w:tcPr>
          <w:p w:rsidR="004C2532" w:rsidRPr="00E2039C" w:rsidRDefault="004C2532" w:rsidP="001A4243">
            <w:pPr>
              <w:contextualSpacing/>
              <w:jc w:val="both"/>
            </w:pPr>
            <w:r w:rsidRPr="00E2039C">
              <w:t>Из них:</w:t>
            </w:r>
          </w:p>
          <w:p w:rsidR="004C2532" w:rsidRPr="00E2039C" w:rsidRDefault="004C2532" w:rsidP="001A4243">
            <w:pPr>
              <w:jc w:val="both"/>
            </w:pPr>
            <w:r w:rsidRPr="00E2039C">
              <w:rPr>
                <w:rFonts w:eastAsia="Times New Roman"/>
              </w:rPr>
              <w:t>Обучающиеся по образовательным программам среднего общего образования в специальных учебно-воспитательных учреждениях закрытого типа, а также в учреждениях, исполняющих наказание в виде лишения свободы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E2039C" w:rsidRDefault="004C2532" w:rsidP="001A4243">
            <w:pPr>
              <w:jc w:val="both"/>
            </w:pPr>
            <w:r w:rsidRPr="00E2039C">
              <w:rPr>
                <w:rFonts w:eastAsia="Times New Roman"/>
              </w:rPr>
              <w:t>Обучающиеся, получающие среднее общее образование в рамках освоения образовательных программ среднего профессионального образования, в том числе образовательных программ среднего профессионального образования, интегрированных с образовательными программами основного общего и среднего общего образования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E2039C" w:rsidRDefault="004C2532" w:rsidP="001A4243">
            <w:pPr>
              <w:contextualSpacing/>
              <w:jc w:val="both"/>
            </w:pPr>
            <w:r w:rsidRPr="00E2039C">
              <w:rPr>
                <w:rFonts w:eastAsia="Times New Roman"/>
              </w:rPr>
              <w:t>Обучающиеся с ОВЗ, в том числе: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38285E" w:rsidRDefault="004C2532" w:rsidP="001A4243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с нарушениями опорно-двигательного аппарата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38285E" w:rsidRDefault="004C2532" w:rsidP="001A4243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глухие, слабослышащие, позднооглохшие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38285E" w:rsidRDefault="004C2532" w:rsidP="001A4243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слепые, слабовидящие, поздноослепшие, владеющие шрифтом Брайля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38285E" w:rsidRDefault="004C2532" w:rsidP="001A4243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участники ГИА с задержкой психического развития, обучающиеся по адаптированным основным образовательным программам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38285E" w:rsidRDefault="004C2532" w:rsidP="001A4243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lastRenderedPageBreak/>
              <w:t>участники ГИА-11 с тяжёлыми нарушениями речи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</w:pPr>
            <w: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38285E" w:rsidRDefault="004C2532" w:rsidP="001A4243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участники ГИА-11 с расстройствами аутистического спектра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</w:tr>
      <w:tr w:rsidR="004C2532" w:rsidRPr="00E2039C" w:rsidTr="001A4243">
        <w:trPr>
          <w:cantSplit/>
        </w:trPr>
        <w:tc>
          <w:tcPr>
            <w:tcW w:w="8364" w:type="dxa"/>
          </w:tcPr>
          <w:p w:rsidR="004C2532" w:rsidRPr="0038285E" w:rsidRDefault="004C2532" w:rsidP="001A4243">
            <w:pPr>
              <w:pStyle w:val="a3"/>
              <w:numPr>
                <w:ilvl w:val="0"/>
                <w:numId w:val="28"/>
              </w:numPr>
              <w:spacing w:after="0"/>
              <w:ind w:left="318"/>
              <w:jc w:val="both"/>
              <w:rPr>
                <w:rFonts w:ascii="Times New Roman" w:eastAsia="Times New Roman" w:hAnsi="Times New Roman"/>
              </w:rPr>
            </w:pPr>
            <w:r w:rsidRPr="0038285E">
              <w:rPr>
                <w:rFonts w:ascii="Times New Roman" w:eastAsia="Times New Roman" w:hAnsi="Times New Roman"/>
              </w:rPr>
              <w:t>Иные категории лиц с ОВЗ  (диабет, онкология, астма, порок сердца, энурез, язва и др.).</w:t>
            </w:r>
          </w:p>
        </w:tc>
        <w:tc>
          <w:tcPr>
            <w:tcW w:w="1713" w:type="dxa"/>
          </w:tcPr>
          <w:p w:rsidR="004C2532" w:rsidRPr="00E2039C" w:rsidRDefault="004C2532" w:rsidP="001A4243">
            <w:pPr>
              <w:contextualSpacing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</w:tr>
    </w:tbl>
    <w:p w:rsidR="004C2532" w:rsidRDefault="004C2532" w:rsidP="004C2532">
      <w:pPr>
        <w:ind w:left="-426" w:firstLine="426"/>
        <w:jc w:val="both"/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p w:rsidR="00911CF2" w:rsidRDefault="00911CF2" w:rsidP="007B0619">
      <w:pPr>
        <w:spacing w:after="200" w:line="276" w:lineRule="auto"/>
        <w:jc w:val="center"/>
        <w:rPr>
          <w:rStyle w:val="af5"/>
          <w:sz w:val="28"/>
        </w:rPr>
      </w:pPr>
    </w:p>
    <w:sectPr w:rsidR="00911CF2" w:rsidSect="00FB1209">
      <w:footerReference w:type="default" r:id="rId13"/>
      <w:pgSz w:w="11906" w:h="16838"/>
      <w:pgMar w:top="1134" w:right="567" w:bottom="1134" w:left="1701" w:header="709" w:footer="709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333" w:rsidRDefault="00943333" w:rsidP="005060D9">
      <w:r>
        <w:separator/>
      </w:r>
    </w:p>
  </w:endnote>
  <w:endnote w:type="continuationSeparator" w:id="0">
    <w:p w:rsidR="00943333" w:rsidRDefault="00943333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4929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5D4F10" w:rsidRPr="004323C9" w:rsidRDefault="005D4F10" w:rsidP="004323C9">
        <w:pPr>
          <w:pStyle w:val="aa"/>
          <w:jc w:val="right"/>
          <w:rPr>
            <w:rFonts w:ascii="Times New Roman" w:hAnsi="Times New Roman"/>
            <w:sz w:val="24"/>
          </w:rPr>
        </w:pPr>
        <w:r w:rsidRPr="004323C9">
          <w:rPr>
            <w:rFonts w:ascii="Times New Roman" w:hAnsi="Times New Roman"/>
            <w:sz w:val="24"/>
          </w:rPr>
          <w:fldChar w:fldCharType="begin"/>
        </w:r>
        <w:r w:rsidRPr="004323C9">
          <w:rPr>
            <w:rFonts w:ascii="Times New Roman" w:hAnsi="Times New Roman"/>
            <w:sz w:val="24"/>
          </w:rPr>
          <w:instrText xml:space="preserve"> PAGE   \* MERGEFORMAT </w:instrText>
        </w:r>
        <w:r w:rsidRPr="004323C9">
          <w:rPr>
            <w:rFonts w:ascii="Times New Roman" w:hAnsi="Times New Roman"/>
            <w:sz w:val="24"/>
          </w:rPr>
          <w:fldChar w:fldCharType="separate"/>
        </w:r>
        <w:r w:rsidR="00FB1209">
          <w:rPr>
            <w:rFonts w:ascii="Times New Roman" w:hAnsi="Times New Roman"/>
            <w:noProof/>
            <w:sz w:val="24"/>
          </w:rPr>
          <w:t>269</w:t>
        </w:r>
        <w:r w:rsidRPr="004323C9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137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5D4F10" w:rsidRPr="004323C9" w:rsidRDefault="005D4F10" w:rsidP="004323C9">
        <w:pPr>
          <w:pStyle w:val="aa"/>
          <w:jc w:val="right"/>
          <w:rPr>
            <w:rFonts w:ascii="Times New Roman" w:hAnsi="Times New Roman"/>
            <w:sz w:val="24"/>
          </w:rPr>
        </w:pPr>
        <w:r w:rsidRPr="004323C9">
          <w:rPr>
            <w:rFonts w:ascii="Times New Roman" w:hAnsi="Times New Roman"/>
            <w:sz w:val="24"/>
          </w:rPr>
          <w:fldChar w:fldCharType="begin"/>
        </w:r>
        <w:r w:rsidRPr="004323C9">
          <w:rPr>
            <w:rFonts w:ascii="Times New Roman" w:hAnsi="Times New Roman"/>
            <w:sz w:val="24"/>
          </w:rPr>
          <w:instrText xml:space="preserve"> PAGE   \* MERGEFORMAT </w:instrText>
        </w:r>
        <w:r w:rsidRPr="004323C9">
          <w:rPr>
            <w:rFonts w:ascii="Times New Roman" w:hAnsi="Times New Roman"/>
            <w:sz w:val="24"/>
          </w:rPr>
          <w:fldChar w:fldCharType="separate"/>
        </w:r>
        <w:r w:rsidR="00FB1209">
          <w:rPr>
            <w:rFonts w:ascii="Times New Roman" w:hAnsi="Times New Roman"/>
            <w:noProof/>
            <w:sz w:val="24"/>
          </w:rPr>
          <w:t>270</w:t>
        </w:r>
        <w:r w:rsidRPr="004323C9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333" w:rsidRDefault="00943333" w:rsidP="005060D9">
      <w:r>
        <w:separator/>
      </w:r>
    </w:p>
  </w:footnote>
  <w:footnote w:type="continuationSeparator" w:id="0">
    <w:p w:rsidR="00943333" w:rsidRDefault="00943333" w:rsidP="0050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43EB"/>
    <w:multiLevelType w:val="hybridMultilevel"/>
    <w:tmpl w:val="5FAEF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" w15:restartNumberingAfterBreak="0">
    <w:nsid w:val="0CE54CE6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7" w15:restartNumberingAfterBreak="0">
    <w:nsid w:val="22554618"/>
    <w:multiLevelType w:val="hybridMultilevel"/>
    <w:tmpl w:val="948674AC"/>
    <w:lvl w:ilvl="0" w:tplc="E37A44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367C5E"/>
    <w:multiLevelType w:val="hybridMultilevel"/>
    <w:tmpl w:val="E45071D8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191B"/>
    <w:multiLevelType w:val="hybridMultilevel"/>
    <w:tmpl w:val="7996F238"/>
    <w:lvl w:ilvl="0" w:tplc="0419000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0" w15:restartNumberingAfterBreak="0">
    <w:nsid w:val="2A4B3434"/>
    <w:multiLevelType w:val="hybridMultilevel"/>
    <w:tmpl w:val="A8FEA122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2" w15:restartNumberingAfterBreak="0">
    <w:nsid w:val="2B133D4B"/>
    <w:multiLevelType w:val="hybridMultilevel"/>
    <w:tmpl w:val="4F6C6DF8"/>
    <w:lvl w:ilvl="0" w:tplc="1C10EF62">
      <w:start w:val="1"/>
      <w:numFmt w:val="bullet"/>
      <w:lvlText w:val="­"/>
      <w:lvlJc w:val="left"/>
      <w:pPr>
        <w:ind w:left="785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38E1E06"/>
    <w:multiLevelType w:val="hybridMultilevel"/>
    <w:tmpl w:val="E1981900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E0F5F"/>
    <w:multiLevelType w:val="hybridMultilevel"/>
    <w:tmpl w:val="CCD248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EC3E1B"/>
    <w:multiLevelType w:val="hybridMultilevel"/>
    <w:tmpl w:val="8DCA26A2"/>
    <w:lvl w:ilvl="0" w:tplc="E37A449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2682053"/>
    <w:multiLevelType w:val="hybridMultilevel"/>
    <w:tmpl w:val="1FE88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F7CC7"/>
    <w:multiLevelType w:val="hybridMultilevel"/>
    <w:tmpl w:val="2DE28430"/>
    <w:lvl w:ilvl="0" w:tplc="7A3AA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27F2F"/>
    <w:multiLevelType w:val="hybridMultilevel"/>
    <w:tmpl w:val="090666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9187A3B"/>
    <w:multiLevelType w:val="hybridMultilevel"/>
    <w:tmpl w:val="642C5056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9628A"/>
    <w:multiLevelType w:val="hybridMultilevel"/>
    <w:tmpl w:val="4628D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9E293E"/>
    <w:multiLevelType w:val="hybridMultilevel"/>
    <w:tmpl w:val="F4CA9FE4"/>
    <w:lvl w:ilvl="0" w:tplc="963632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C059C5"/>
    <w:multiLevelType w:val="hybridMultilevel"/>
    <w:tmpl w:val="FC8E67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3" w15:restartNumberingAfterBreak="0">
    <w:nsid w:val="7E0E219E"/>
    <w:multiLevelType w:val="hybridMultilevel"/>
    <w:tmpl w:val="93BAC6A2"/>
    <w:lvl w:ilvl="0" w:tplc="C6F41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"/>
  </w:num>
  <w:num w:numId="4">
    <w:abstractNumId w:val="30"/>
  </w:num>
  <w:num w:numId="5">
    <w:abstractNumId w:val="21"/>
  </w:num>
  <w:num w:numId="6">
    <w:abstractNumId w:val="15"/>
  </w:num>
  <w:num w:numId="7">
    <w:abstractNumId w:val="16"/>
  </w:num>
  <w:num w:numId="8">
    <w:abstractNumId w:val="6"/>
  </w:num>
  <w:num w:numId="9">
    <w:abstractNumId w:val="4"/>
  </w:num>
  <w:num w:numId="10">
    <w:abstractNumId w:val="27"/>
  </w:num>
  <w:num w:numId="11">
    <w:abstractNumId w:val="11"/>
  </w:num>
  <w:num w:numId="12">
    <w:abstractNumId w:val="2"/>
  </w:num>
  <w:num w:numId="13">
    <w:abstractNumId w:val="22"/>
  </w:num>
  <w:num w:numId="14">
    <w:abstractNumId w:val="5"/>
  </w:num>
  <w:num w:numId="15">
    <w:abstractNumId w:val="34"/>
  </w:num>
  <w:num w:numId="16">
    <w:abstractNumId w:val="31"/>
  </w:num>
  <w:num w:numId="17">
    <w:abstractNumId w:val="19"/>
  </w:num>
  <w:num w:numId="18">
    <w:abstractNumId w:val="23"/>
  </w:num>
  <w:num w:numId="19">
    <w:abstractNumId w:val="14"/>
  </w:num>
  <w:num w:numId="20">
    <w:abstractNumId w:val="17"/>
  </w:num>
  <w:num w:numId="21">
    <w:abstractNumId w:val="7"/>
  </w:num>
  <w:num w:numId="22">
    <w:abstractNumId w:val="9"/>
  </w:num>
  <w:num w:numId="23">
    <w:abstractNumId w:val="20"/>
  </w:num>
  <w:num w:numId="24">
    <w:abstractNumId w:val="26"/>
  </w:num>
  <w:num w:numId="25">
    <w:abstractNumId w:val="28"/>
  </w:num>
  <w:num w:numId="26">
    <w:abstractNumId w:val="25"/>
  </w:num>
  <w:num w:numId="27">
    <w:abstractNumId w:val="3"/>
  </w:num>
  <w:num w:numId="28">
    <w:abstractNumId w:val="13"/>
  </w:num>
  <w:num w:numId="29">
    <w:abstractNumId w:val="12"/>
  </w:num>
  <w:num w:numId="30">
    <w:abstractNumId w:val="8"/>
  </w:num>
  <w:num w:numId="31">
    <w:abstractNumId w:val="33"/>
  </w:num>
  <w:num w:numId="32">
    <w:abstractNumId w:val="0"/>
  </w:num>
  <w:num w:numId="33">
    <w:abstractNumId w:val="10"/>
  </w:num>
  <w:num w:numId="34">
    <w:abstractNumId w:val="24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113C4"/>
    <w:rsid w:val="00016B27"/>
    <w:rsid w:val="00016CCE"/>
    <w:rsid w:val="00025430"/>
    <w:rsid w:val="000340F5"/>
    <w:rsid w:val="00040376"/>
    <w:rsid w:val="00040584"/>
    <w:rsid w:val="00054B49"/>
    <w:rsid w:val="000706C8"/>
    <w:rsid w:val="00070C53"/>
    <w:rsid w:val="000718B2"/>
    <w:rsid w:val="000720BF"/>
    <w:rsid w:val="000816E9"/>
    <w:rsid w:val="000933F0"/>
    <w:rsid w:val="000D30A2"/>
    <w:rsid w:val="000E6D5D"/>
    <w:rsid w:val="000F1650"/>
    <w:rsid w:val="001116A5"/>
    <w:rsid w:val="00113B71"/>
    <w:rsid w:val="001171AF"/>
    <w:rsid w:val="00124F3F"/>
    <w:rsid w:val="00125C51"/>
    <w:rsid w:val="00150FB1"/>
    <w:rsid w:val="00156290"/>
    <w:rsid w:val="00157DEA"/>
    <w:rsid w:val="00162C73"/>
    <w:rsid w:val="00164394"/>
    <w:rsid w:val="00174654"/>
    <w:rsid w:val="001955EA"/>
    <w:rsid w:val="00196B29"/>
    <w:rsid w:val="001A50EB"/>
    <w:rsid w:val="001B6294"/>
    <w:rsid w:val="001B639B"/>
    <w:rsid w:val="001C11E0"/>
    <w:rsid w:val="001D0228"/>
    <w:rsid w:val="001D31A5"/>
    <w:rsid w:val="001D623C"/>
    <w:rsid w:val="001E7F9B"/>
    <w:rsid w:val="00214176"/>
    <w:rsid w:val="00220539"/>
    <w:rsid w:val="00241C13"/>
    <w:rsid w:val="00245F52"/>
    <w:rsid w:val="00290841"/>
    <w:rsid w:val="00293CED"/>
    <w:rsid w:val="00294868"/>
    <w:rsid w:val="002A2F7F"/>
    <w:rsid w:val="002B4243"/>
    <w:rsid w:val="002B516E"/>
    <w:rsid w:val="002C3327"/>
    <w:rsid w:val="002C3CA0"/>
    <w:rsid w:val="002C4D96"/>
    <w:rsid w:val="002C59FF"/>
    <w:rsid w:val="002C5DB0"/>
    <w:rsid w:val="002F4303"/>
    <w:rsid w:val="002F51A3"/>
    <w:rsid w:val="002F54DF"/>
    <w:rsid w:val="00302FE2"/>
    <w:rsid w:val="00311A04"/>
    <w:rsid w:val="00327C96"/>
    <w:rsid w:val="0038285E"/>
    <w:rsid w:val="003A1491"/>
    <w:rsid w:val="003A1B2D"/>
    <w:rsid w:val="003A2511"/>
    <w:rsid w:val="003B3449"/>
    <w:rsid w:val="003B62A6"/>
    <w:rsid w:val="003C6236"/>
    <w:rsid w:val="003D4981"/>
    <w:rsid w:val="003E02A8"/>
    <w:rsid w:val="003E43F2"/>
    <w:rsid w:val="003F7527"/>
    <w:rsid w:val="00402889"/>
    <w:rsid w:val="0042675E"/>
    <w:rsid w:val="00431F25"/>
    <w:rsid w:val="004323C9"/>
    <w:rsid w:val="00436A7B"/>
    <w:rsid w:val="00441D5F"/>
    <w:rsid w:val="00443B41"/>
    <w:rsid w:val="00447158"/>
    <w:rsid w:val="0046049F"/>
    <w:rsid w:val="00462FB8"/>
    <w:rsid w:val="00470783"/>
    <w:rsid w:val="00480BC0"/>
    <w:rsid w:val="00491998"/>
    <w:rsid w:val="004B03CA"/>
    <w:rsid w:val="004B4401"/>
    <w:rsid w:val="004C2532"/>
    <w:rsid w:val="004D5ABD"/>
    <w:rsid w:val="004D6AF5"/>
    <w:rsid w:val="004E6B9A"/>
    <w:rsid w:val="005060D9"/>
    <w:rsid w:val="00506A93"/>
    <w:rsid w:val="00520DFB"/>
    <w:rsid w:val="0055305C"/>
    <w:rsid w:val="00560114"/>
    <w:rsid w:val="00561FDA"/>
    <w:rsid w:val="005671B0"/>
    <w:rsid w:val="00567AA0"/>
    <w:rsid w:val="00576F38"/>
    <w:rsid w:val="00583C57"/>
    <w:rsid w:val="005A09A3"/>
    <w:rsid w:val="005B33E0"/>
    <w:rsid w:val="005B3E50"/>
    <w:rsid w:val="005D4F10"/>
    <w:rsid w:val="005D701A"/>
    <w:rsid w:val="0060458D"/>
    <w:rsid w:val="0061189C"/>
    <w:rsid w:val="00614AB8"/>
    <w:rsid w:val="0062244E"/>
    <w:rsid w:val="00640A1F"/>
    <w:rsid w:val="00656A3B"/>
    <w:rsid w:val="0066470C"/>
    <w:rsid w:val="006719D8"/>
    <w:rsid w:val="00673CA3"/>
    <w:rsid w:val="0068223F"/>
    <w:rsid w:val="006A0FC4"/>
    <w:rsid w:val="006C2B74"/>
    <w:rsid w:val="006C4FD7"/>
    <w:rsid w:val="006C7C6B"/>
    <w:rsid w:val="006D5136"/>
    <w:rsid w:val="006F1BCE"/>
    <w:rsid w:val="006F3B2E"/>
    <w:rsid w:val="006F67F1"/>
    <w:rsid w:val="00706E31"/>
    <w:rsid w:val="00715D66"/>
    <w:rsid w:val="00740E47"/>
    <w:rsid w:val="00745090"/>
    <w:rsid w:val="007451DD"/>
    <w:rsid w:val="00756A4A"/>
    <w:rsid w:val="00765EB4"/>
    <w:rsid w:val="0077011C"/>
    <w:rsid w:val="00775502"/>
    <w:rsid w:val="007773F0"/>
    <w:rsid w:val="00791F29"/>
    <w:rsid w:val="007A52A3"/>
    <w:rsid w:val="007B0619"/>
    <w:rsid w:val="007B0E21"/>
    <w:rsid w:val="007C39FB"/>
    <w:rsid w:val="007D744C"/>
    <w:rsid w:val="007E5482"/>
    <w:rsid w:val="007E7065"/>
    <w:rsid w:val="007F5E19"/>
    <w:rsid w:val="00812010"/>
    <w:rsid w:val="00815666"/>
    <w:rsid w:val="00825F34"/>
    <w:rsid w:val="00836E95"/>
    <w:rsid w:val="00843FBC"/>
    <w:rsid w:val="00844CBD"/>
    <w:rsid w:val="008462D8"/>
    <w:rsid w:val="00847D70"/>
    <w:rsid w:val="008500E5"/>
    <w:rsid w:val="00860AE4"/>
    <w:rsid w:val="008753FA"/>
    <w:rsid w:val="00883485"/>
    <w:rsid w:val="00893749"/>
    <w:rsid w:val="00895DDC"/>
    <w:rsid w:val="008A0CBA"/>
    <w:rsid w:val="008C35ED"/>
    <w:rsid w:val="008D1065"/>
    <w:rsid w:val="008D1B28"/>
    <w:rsid w:val="008D3BBA"/>
    <w:rsid w:val="008E24FF"/>
    <w:rsid w:val="008E4B26"/>
    <w:rsid w:val="008E6B8B"/>
    <w:rsid w:val="008F02F1"/>
    <w:rsid w:val="008F02F7"/>
    <w:rsid w:val="008F5B17"/>
    <w:rsid w:val="00903006"/>
    <w:rsid w:val="00906841"/>
    <w:rsid w:val="00911CF2"/>
    <w:rsid w:val="00916724"/>
    <w:rsid w:val="0094223A"/>
    <w:rsid w:val="00943333"/>
    <w:rsid w:val="00956D3D"/>
    <w:rsid w:val="00982802"/>
    <w:rsid w:val="009856FB"/>
    <w:rsid w:val="00990BA6"/>
    <w:rsid w:val="009A42EF"/>
    <w:rsid w:val="009A70B0"/>
    <w:rsid w:val="009B01B3"/>
    <w:rsid w:val="009B0D70"/>
    <w:rsid w:val="009C061E"/>
    <w:rsid w:val="009C1239"/>
    <w:rsid w:val="009C1279"/>
    <w:rsid w:val="009D2978"/>
    <w:rsid w:val="00A0549C"/>
    <w:rsid w:val="00A07C00"/>
    <w:rsid w:val="00A2251F"/>
    <w:rsid w:val="00A23E6E"/>
    <w:rsid w:val="00A240A9"/>
    <w:rsid w:val="00A343CC"/>
    <w:rsid w:val="00A349CE"/>
    <w:rsid w:val="00A4678D"/>
    <w:rsid w:val="00A67C9A"/>
    <w:rsid w:val="00A67D70"/>
    <w:rsid w:val="00A803E1"/>
    <w:rsid w:val="00A82BB0"/>
    <w:rsid w:val="00A869AA"/>
    <w:rsid w:val="00A879A5"/>
    <w:rsid w:val="00A9105A"/>
    <w:rsid w:val="00AA525A"/>
    <w:rsid w:val="00AA5A9D"/>
    <w:rsid w:val="00AB674F"/>
    <w:rsid w:val="00AC4337"/>
    <w:rsid w:val="00AC43B4"/>
    <w:rsid w:val="00AC6030"/>
    <w:rsid w:val="00AD7356"/>
    <w:rsid w:val="00AE5CE7"/>
    <w:rsid w:val="00AF185F"/>
    <w:rsid w:val="00B000AB"/>
    <w:rsid w:val="00B67A37"/>
    <w:rsid w:val="00B8194B"/>
    <w:rsid w:val="00B96BCB"/>
    <w:rsid w:val="00BD48F6"/>
    <w:rsid w:val="00BE21B0"/>
    <w:rsid w:val="00BF36E1"/>
    <w:rsid w:val="00C113C6"/>
    <w:rsid w:val="00C11728"/>
    <w:rsid w:val="00C30DD4"/>
    <w:rsid w:val="00C52947"/>
    <w:rsid w:val="00C53DCC"/>
    <w:rsid w:val="00C546AC"/>
    <w:rsid w:val="00C615DD"/>
    <w:rsid w:val="00C94F91"/>
    <w:rsid w:val="00CA364E"/>
    <w:rsid w:val="00CA7D6A"/>
    <w:rsid w:val="00CB220A"/>
    <w:rsid w:val="00CC1774"/>
    <w:rsid w:val="00CE36D5"/>
    <w:rsid w:val="00CF3E30"/>
    <w:rsid w:val="00CF5CF9"/>
    <w:rsid w:val="00D116BF"/>
    <w:rsid w:val="00D11FFF"/>
    <w:rsid w:val="00D42B93"/>
    <w:rsid w:val="00D43617"/>
    <w:rsid w:val="00D478AB"/>
    <w:rsid w:val="00D523D3"/>
    <w:rsid w:val="00D647CC"/>
    <w:rsid w:val="00D6604A"/>
    <w:rsid w:val="00D712FF"/>
    <w:rsid w:val="00D748E2"/>
    <w:rsid w:val="00D9176F"/>
    <w:rsid w:val="00DB5E2F"/>
    <w:rsid w:val="00DC1425"/>
    <w:rsid w:val="00DD713B"/>
    <w:rsid w:val="00DE1A42"/>
    <w:rsid w:val="00DF66F9"/>
    <w:rsid w:val="00DF7FB2"/>
    <w:rsid w:val="00E00460"/>
    <w:rsid w:val="00E0279F"/>
    <w:rsid w:val="00E2039C"/>
    <w:rsid w:val="00E255FB"/>
    <w:rsid w:val="00E3046F"/>
    <w:rsid w:val="00E469B9"/>
    <w:rsid w:val="00E61CEC"/>
    <w:rsid w:val="00E72A1D"/>
    <w:rsid w:val="00E76FFE"/>
    <w:rsid w:val="00E8517F"/>
    <w:rsid w:val="00E936AC"/>
    <w:rsid w:val="00EA081B"/>
    <w:rsid w:val="00EA14F8"/>
    <w:rsid w:val="00EC17E7"/>
    <w:rsid w:val="00ED57AE"/>
    <w:rsid w:val="00EE0695"/>
    <w:rsid w:val="00EE2024"/>
    <w:rsid w:val="00F04E7E"/>
    <w:rsid w:val="00F05DB6"/>
    <w:rsid w:val="00F57DA5"/>
    <w:rsid w:val="00F6429E"/>
    <w:rsid w:val="00F8309E"/>
    <w:rsid w:val="00F84A9D"/>
    <w:rsid w:val="00FA163C"/>
    <w:rsid w:val="00FA2040"/>
    <w:rsid w:val="00FB1209"/>
    <w:rsid w:val="00FB443D"/>
    <w:rsid w:val="00FB6D91"/>
    <w:rsid w:val="00FC1A6B"/>
    <w:rsid w:val="00FD6B8B"/>
    <w:rsid w:val="00FE2262"/>
    <w:rsid w:val="00FE3AF8"/>
    <w:rsid w:val="00FF2246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FF6DF-7633-42A4-A25A-F13F88B4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Заголовок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A82BB0"/>
    <w:rPr>
      <w:b/>
      <w:bCs/>
    </w:rPr>
  </w:style>
  <w:style w:type="character" w:customStyle="1" w:styleId="ilfuvd">
    <w:name w:val="ilfuvd"/>
    <w:basedOn w:val="a0"/>
    <w:rsid w:val="00C52947"/>
  </w:style>
  <w:style w:type="character" w:styleId="af6">
    <w:name w:val="Emphasis"/>
    <w:basedOn w:val="a0"/>
    <w:uiPriority w:val="20"/>
    <w:qFormat/>
    <w:rsid w:val="001C11E0"/>
    <w:rPr>
      <w:i/>
      <w:iCs/>
    </w:rPr>
  </w:style>
  <w:style w:type="paragraph" w:styleId="af7">
    <w:name w:val="caption"/>
    <w:basedOn w:val="a"/>
    <w:next w:val="a"/>
    <w:uiPriority w:val="35"/>
    <w:unhideWhenUsed/>
    <w:qFormat/>
    <w:rsid w:val="00D4361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57;&#1090;&#1072;&#1090;&#1086;&#1090;&#1095;&#1077;&#1090;_&#1056;&#1086;&#1089;&#1086;&#1073;&#1088;&#1085;&#1072;&#1076;&#1079;&#1086;&#1088;_\11%20&#1082;&#1083;&#1072;&#1089;&#1089;\&#1043;&#1077;&#1086;&#1075;&#1088;&#1072;&#1092;&#1080;&#1103;\3.4_3.5_&#1076;&#1080;&#1072;&#1075;&#1088;&#1072;&#1084;&#1084;&#1072;_&#1043;&#1077;&#1086;&#1075;&#1088;&#1072;&#1092;&#1080;&#1103;_&#1045;&#1043;&#106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4;&#1090;&#1095;&#1077;&#1090;%20&#1045;&#1043;&#1069;%202019\&#1053;&#1072;&#1096;%20&#1074;&#1072;&#1088;&#1080;&#1072;&#1085;&#1090;\&#1043;&#1045;&#1054;_27&#1084;&#1072;&#1103;%20cj%20chtls%20hf,jn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="1">
                <a:latin typeface="Times New Roman" pitchFamily="18" charset="0"/>
                <a:cs typeface="Times New Roman" pitchFamily="18" charset="0"/>
              </a:rPr>
              <a:t>География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4.932441876718073E-2"/>
          <c:y val="0.17400257400257388"/>
          <c:w val="0.91714500924070885"/>
          <c:h val="0.6556158858521066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диаграмма!$B$1:$AM$1</c:f>
              <c:strCache>
                <c:ptCount val="38"/>
                <c:pt idx="0">
                  <c:v>17 б.</c:v>
                </c:pt>
                <c:pt idx="1">
                  <c:v>24 б.</c:v>
                </c:pt>
                <c:pt idx="2">
                  <c:v>37 б.</c:v>
                </c:pt>
                <c:pt idx="3">
                  <c:v>39 б.</c:v>
                </c:pt>
                <c:pt idx="4">
                  <c:v>40 б.</c:v>
                </c:pt>
                <c:pt idx="5">
                  <c:v>41 б.</c:v>
                </c:pt>
                <c:pt idx="6">
                  <c:v>42 б.</c:v>
                </c:pt>
                <c:pt idx="7">
                  <c:v>43 б.</c:v>
                </c:pt>
                <c:pt idx="8">
                  <c:v>44 б.</c:v>
                </c:pt>
                <c:pt idx="9">
                  <c:v>45 б.</c:v>
                </c:pt>
                <c:pt idx="10">
                  <c:v>46 б.</c:v>
                </c:pt>
                <c:pt idx="11">
                  <c:v>47 б.</c:v>
                </c:pt>
                <c:pt idx="12">
                  <c:v>49 б.</c:v>
                </c:pt>
                <c:pt idx="13">
                  <c:v>50 б.</c:v>
                </c:pt>
                <c:pt idx="14">
                  <c:v>51 б.</c:v>
                </c:pt>
                <c:pt idx="15">
                  <c:v>52 б.</c:v>
                </c:pt>
                <c:pt idx="16">
                  <c:v>53 б.</c:v>
                </c:pt>
                <c:pt idx="17">
                  <c:v>54 б.</c:v>
                </c:pt>
                <c:pt idx="18">
                  <c:v>55 б.</c:v>
                </c:pt>
                <c:pt idx="19">
                  <c:v>56 б.</c:v>
                </c:pt>
                <c:pt idx="20">
                  <c:v>57 б.</c:v>
                </c:pt>
                <c:pt idx="21">
                  <c:v>58б.</c:v>
                </c:pt>
                <c:pt idx="22">
                  <c:v>60 б.</c:v>
                </c:pt>
                <c:pt idx="23">
                  <c:v>61 б.</c:v>
                </c:pt>
                <c:pt idx="24">
                  <c:v>62 б.</c:v>
                </c:pt>
                <c:pt idx="25">
                  <c:v>63 б.</c:v>
                </c:pt>
                <c:pt idx="26">
                  <c:v>64 б.</c:v>
                </c:pt>
                <c:pt idx="27">
                  <c:v>65 б.</c:v>
                </c:pt>
                <c:pt idx="28">
                  <c:v>66 б.</c:v>
                </c:pt>
                <c:pt idx="29">
                  <c:v>67 б.</c:v>
                </c:pt>
                <c:pt idx="30">
                  <c:v>68 б.</c:v>
                </c:pt>
                <c:pt idx="31">
                  <c:v>69 б.</c:v>
                </c:pt>
                <c:pt idx="32">
                  <c:v>74 б.</c:v>
                </c:pt>
                <c:pt idx="33">
                  <c:v>78 б.</c:v>
                </c:pt>
                <c:pt idx="34">
                  <c:v>83 б.</c:v>
                </c:pt>
                <c:pt idx="35">
                  <c:v>87 б.</c:v>
                </c:pt>
                <c:pt idx="36">
                  <c:v>92 б.</c:v>
                </c:pt>
                <c:pt idx="37">
                  <c:v>96 б.</c:v>
                </c:pt>
              </c:strCache>
            </c:strRef>
          </c:cat>
          <c:val>
            <c:numRef>
              <c:f>диаграмма!$B$2:$AM$2</c:f>
              <c:numCache>
                <c:formatCode>General</c:formatCode>
                <c:ptCount val="38"/>
                <c:pt idx="0">
                  <c:v>2</c:v>
                </c:pt>
                <c:pt idx="1">
                  <c:v>3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5</c:v>
                </c:pt>
                <c:pt idx="6">
                  <c:v>4</c:v>
                </c:pt>
                <c:pt idx="7">
                  <c:v>4</c:v>
                </c:pt>
                <c:pt idx="8">
                  <c:v>4</c:v>
                </c:pt>
                <c:pt idx="9">
                  <c:v>5</c:v>
                </c:pt>
                <c:pt idx="10">
                  <c:v>3</c:v>
                </c:pt>
                <c:pt idx="11">
                  <c:v>3</c:v>
                </c:pt>
                <c:pt idx="12">
                  <c:v>5</c:v>
                </c:pt>
                <c:pt idx="13">
                  <c:v>6</c:v>
                </c:pt>
                <c:pt idx="14">
                  <c:v>6</c:v>
                </c:pt>
                <c:pt idx="15">
                  <c:v>8</c:v>
                </c:pt>
                <c:pt idx="16">
                  <c:v>3</c:v>
                </c:pt>
                <c:pt idx="17">
                  <c:v>5</c:v>
                </c:pt>
                <c:pt idx="18">
                  <c:v>6</c:v>
                </c:pt>
                <c:pt idx="19">
                  <c:v>7</c:v>
                </c:pt>
                <c:pt idx="20">
                  <c:v>7</c:v>
                </c:pt>
                <c:pt idx="21">
                  <c:v>6</c:v>
                </c:pt>
                <c:pt idx="22">
                  <c:v>13</c:v>
                </c:pt>
                <c:pt idx="23">
                  <c:v>6</c:v>
                </c:pt>
                <c:pt idx="24">
                  <c:v>7</c:v>
                </c:pt>
                <c:pt idx="25">
                  <c:v>5</c:v>
                </c:pt>
                <c:pt idx="26">
                  <c:v>7</c:v>
                </c:pt>
                <c:pt idx="27">
                  <c:v>3</c:v>
                </c:pt>
                <c:pt idx="28">
                  <c:v>7</c:v>
                </c:pt>
                <c:pt idx="29">
                  <c:v>5</c:v>
                </c:pt>
                <c:pt idx="30">
                  <c:v>9</c:v>
                </c:pt>
                <c:pt idx="31">
                  <c:v>6</c:v>
                </c:pt>
                <c:pt idx="32">
                  <c:v>2</c:v>
                </c:pt>
                <c:pt idx="33">
                  <c:v>6</c:v>
                </c:pt>
                <c:pt idx="34">
                  <c:v>3</c:v>
                </c:pt>
                <c:pt idx="35">
                  <c:v>3</c:v>
                </c:pt>
                <c:pt idx="36">
                  <c:v>1</c:v>
                </c:pt>
                <c:pt idx="3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FE-44F7-96F3-DEFC7B79E76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2271488"/>
        <c:axId val="133670016"/>
      </c:barChart>
      <c:catAx>
        <c:axId val="1322714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3670016"/>
        <c:crosses val="autoZero"/>
        <c:auto val="1"/>
        <c:lblAlgn val="ctr"/>
        <c:lblOffset val="100"/>
        <c:noMultiLvlLbl val="0"/>
      </c:catAx>
      <c:valAx>
        <c:axId val="133670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22714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Сравнение!$D$3</c:f>
              <c:strCache>
                <c:ptCount val="1"/>
                <c:pt idx="0">
                  <c:v>2017 г.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cat>
            <c:strRef>
              <c:f>Сравнение!$C$4:$C$15</c:f>
              <c:strCache>
                <c:ptCount val="11"/>
                <c:pt idx="0">
                  <c:v>Источники географической информации</c:v>
                </c:pt>
                <c:pt idx="1">
                  <c:v>Природа Земли и человек</c:v>
                </c:pt>
                <c:pt idx="3">
                  <c:v>Население мира</c:v>
                </c:pt>
                <c:pt idx="5">
                  <c:v>Мировое хозяйство</c:v>
                </c:pt>
                <c:pt idx="7">
                  <c:v>Природопользование и геоэкология</c:v>
                </c:pt>
                <c:pt idx="8">
                  <c:v>Регионы и страны мира</c:v>
                </c:pt>
                <c:pt idx="10">
                  <c:v>География России</c:v>
                </c:pt>
              </c:strCache>
            </c:strRef>
          </c:cat>
          <c:val>
            <c:numRef>
              <c:f>Сравнение!$D$4:$D$15</c:f>
              <c:numCache>
                <c:formatCode>General</c:formatCode>
                <c:ptCount val="12"/>
                <c:pt idx="0">
                  <c:v>72.3</c:v>
                </c:pt>
                <c:pt idx="1">
                  <c:v>56.6</c:v>
                </c:pt>
                <c:pt idx="3">
                  <c:v>62.6</c:v>
                </c:pt>
                <c:pt idx="5">
                  <c:v>61.6</c:v>
                </c:pt>
                <c:pt idx="7">
                  <c:v>59.6</c:v>
                </c:pt>
                <c:pt idx="8">
                  <c:v>53.8</c:v>
                </c:pt>
                <c:pt idx="10">
                  <c:v>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8D-492E-991D-F92122D6467F}"/>
            </c:ext>
          </c:extLst>
        </c:ser>
        <c:ser>
          <c:idx val="1"/>
          <c:order val="1"/>
          <c:tx>
            <c:strRef>
              <c:f>Сравнение!$E$3</c:f>
              <c:strCache>
                <c:ptCount val="1"/>
                <c:pt idx="0">
                  <c:v>2018 г.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cat>
            <c:strRef>
              <c:f>Сравнение!$C$4:$C$15</c:f>
              <c:strCache>
                <c:ptCount val="11"/>
                <c:pt idx="0">
                  <c:v>Источники географической информации</c:v>
                </c:pt>
                <c:pt idx="1">
                  <c:v>Природа Земли и человек</c:v>
                </c:pt>
                <c:pt idx="3">
                  <c:v>Население мира</c:v>
                </c:pt>
                <c:pt idx="5">
                  <c:v>Мировое хозяйство</c:v>
                </c:pt>
                <c:pt idx="7">
                  <c:v>Природопользование и геоэкология</c:v>
                </c:pt>
                <c:pt idx="8">
                  <c:v>Регионы и страны мира</c:v>
                </c:pt>
                <c:pt idx="10">
                  <c:v>География России</c:v>
                </c:pt>
              </c:strCache>
            </c:strRef>
          </c:cat>
          <c:val>
            <c:numRef>
              <c:f>Сравнение!$E$4:$E$15</c:f>
              <c:numCache>
                <c:formatCode>General</c:formatCode>
                <c:ptCount val="12"/>
                <c:pt idx="0">
                  <c:v>68.599999999999994</c:v>
                </c:pt>
                <c:pt idx="1">
                  <c:v>56.3</c:v>
                </c:pt>
                <c:pt idx="3">
                  <c:v>58</c:v>
                </c:pt>
                <c:pt idx="5">
                  <c:v>60.5</c:v>
                </c:pt>
                <c:pt idx="7">
                  <c:v>55.7</c:v>
                </c:pt>
                <c:pt idx="8">
                  <c:v>63</c:v>
                </c:pt>
                <c:pt idx="10">
                  <c:v>67.2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F8D-492E-991D-F92122D6467F}"/>
            </c:ext>
          </c:extLst>
        </c:ser>
        <c:ser>
          <c:idx val="2"/>
          <c:order val="2"/>
          <c:tx>
            <c:strRef>
              <c:f>Сравнение!$F$3</c:f>
              <c:strCache>
                <c:ptCount val="1"/>
                <c:pt idx="0">
                  <c:v>2019 г.</c:v>
                </c:pt>
              </c:strCache>
            </c:strRef>
          </c:tx>
          <c:spPr>
            <a:pattFill prst="narHorz">
              <a:fgClr>
                <a:schemeClr val="accent3"/>
              </a:fgClr>
              <a:bgClr>
                <a:schemeClr val="accent3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3"/>
              </a:innerShdw>
            </a:effectLst>
          </c:spPr>
          <c:invertIfNegative val="0"/>
          <c:cat>
            <c:strRef>
              <c:f>Сравнение!$C$4:$C$15</c:f>
              <c:strCache>
                <c:ptCount val="11"/>
                <c:pt idx="0">
                  <c:v>Источники географической информации</c:v>
                </c:pt>
                <c:pt idx="1">
                  <c:v>Природа Земли и человек</c:v>
                </c:pt>
                <c:pt idx="3">
                  <c:v>Население мира</c:v>
                </c:pt>
                <c:pt idx="5">
                  <c:v>Мировое хозяйство</c:v>
                </c:pt>
                <c:pt idx="7">
                  <c:v>Природопользование и геоэкология</c:v>
                </c:pt>
                <c:pt idx="8">
                  <c:v>Регионы и страны мира</c:v>
                </c:pt>
                <c:pt idx="10">
                  <c:v>География России</c:v>
                </c:pt>
              </c:strCache>
            </c:strRef>
          </c:cat>
          <c:val>
            <c:numRef>
              <c:f>Сравнение!$F$4:$F$15</c:f>
              <c:numCache>
                <c:formatCode>General</c:formatCode>
                <c:ptCount val="12"/>
                <c:pt idx="0">
                  <c:v>75.5</c:v>
                </c:pt>
                <c:pt idx="1">
                  <c:v>57.03</c:v>
                </c:pt>
                <c:pt idx="3">
                  <c:v>60.9</c:v>
                </c:pt>
                <c:pt idx="5">
                  <c:v>59.4</c:v>
                </c:pt>
                <c:pt idx="7">
                  <c:v>57.9</c:v>
                </c:pt>
                <c:pt idx="8">
                  <c:v>51.4</c:v>
                </c:pt>
                <c:pt idx="10">
                  <c:v>65.099999999999994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F8D-492E-991D-F92122D646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-25"/>
        <c:axId val="146738560"/>
        <c:axId val="146752640"/>
      </c:barChart>
      <c:catAx>
        <c:axId val="146738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6752640"/>
        <c:crosses val="autoZero"/>
        <c:auto val="1"/>
        <c:lblAlgn val="ctr"/>
        <c:lblOffset val="100"/>
        <c:noMultiLvlLbl val="0"/>
      </c:catAx>
      <c:valAx>
        <c:axId val="146752640"/>
        <c:scaling>
          <c:orientation val="minMax"/>
        </c:scaling>
        <c:delete val="0"/>
        <c:axPos val="l"/>
        <c:majorGridlines>
          <c:spPr>
            <a:ln>
              <a:solidFill>
                <a:schemeClr val="tx1">
                  <a:lumMod val="15000"/>
                  <a:lumOff val="85000"/>
                </a:schemeClr>
              </a:solidFill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6738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E754F-99EB-40C0-A5BD-70018411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28</Pages>
  <Words>8506</Words>
  <Characters>48486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56879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Natalya Alexandrovna Tarasova</cp:lastModifiedBy>
  <cp:revision>7</cp:revision>
  <cp:lastPrinted>2019-10-13T14:08:00Z</cp:lastPrinted>
  <dcterms:created xsi:type="dcterms:W3CDTF">2019-10-13T07:52:00Z</dcterms:created>
  <dcterms:modified xsi:type="dcterms:W3CDTF">2019-10-13T14:10:00Z</dcterms:modified>
</cp:coreProperties>
</file>